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EC" w:rsidRDefault="00336CEC" w:rsidP="00336CEC">
      <w:pPr>
        <w:jc w:val="center"/>
      </w:pPr>
      <w:r>
        <w:t>Evaluation Strategy</w:t>
      </w:r>
    </w:p>
    <w:p w:rsidR="00336CEC" w:rsidRDefault="00336CEC" w:rsidP="00336CEC">
      <w:pPr>
        <w:jc w:val="center"/>
      </w:pPr>
      <w:r>
        <w:t xml:space="preserve">By: Amanda </w:t>
      </w:r>
      <w:proofErr w:type="spellStart"/>
      <w:r>
        <w:t>Carrizales</w:t>
      </w:r>
      <w:proofErr w:type="spellEnd"/>
      <w:r>
        <w:t xml:space="preserve"> (</w:t>
      </w:r>
      <w:proofErr w:type="spellStart"/>
      <w:r>
        <w:t>Lecklider</w:t>
      </w:r>
      <w:proofErr w:type="spellEnd"/>
      <w:r>
        <w:t>)</w:t>
      </w:r>
    </w:p>
    <w:p w:rsidR="00336CEC" w:rsidRDefault="00336CEC" w:rsidP="00336CEC">
      <w:pPr>
        <w:jc w:val="center"/>
      </w:pPr>
    </w:p>
    <w:p w:rsidR="00336CEC" w:rsidRDefault="00336CEC" w:rsidP="00336CEC">
      <w:pPr>
        <w:spacing w:line="480" w:lineRule="auto"/>
      </w:pPr>
      <w:r>
        <w:tab/>
        <w:t>It is essential that teaches devise an evaluation strategy for every unit that they teach so that they can tell how students are progressing and the effectiveness of the curriculum.  This unit focuses on literacy skills which have developed over a long period of time.  The evaluation strategy of this design focuses on both formative and summative assessments.</w:t>
      </w:r>
    </w:p>
    <w:p w:rsidR="00336CEC" w:rsidRDefault="00336CEC" w:rsidP="00336CEC">
      <w:pPr>
        <w:spacing w:line="480" w:lineRule="auto"/>
      </w:pPr>
      <w:r>
        <w:tab/>
        <w:t xml:space="preserve">The formative assessments in this unit include paper and pencil tests that relate to the state standards.  They include multiple choice, short answer, and extended response questions.  </w:t>
      </w:r>
      <w:proofErr w:type="gramStart"/>
      <w:r>
        <w:t>A  variety</w:t>
      </w:r>
      <w:proofErr w:type="gramEnd"/>
      <w:r>
        <w:t xml:space="preserve"> of journal responses, portfolio assessments, and classroom observations will also be used in this unit.  These assessments will measure the students’ progression and curriculum according to the concepts that are taught.</w:t>
      </w:r>
    </w:p>
    <w:p w:rsidR="00336CEC" w:rsidRDefault="00336CEC" w:rsidP="00336CEC">
      <w:pPr>
        <w:spacing w:line="480" w:lineRule="auto"/>
      </w:pPr>
      <w:r>
        <w:tab/>
        <w:t>The summative assessment will be used to ensure the bigger picture of the curriculum and that it enables students to become successful readers and writers.  Data for the summative assessment will be collected in portfolios to be evaluated over a long time period.  This will allow teachers to measure the academic growth of students over a number of years.</w:t>
      </w:r>
    </w:p>
    <w:p w:rsidR="00336CEC" w:rsidRDefault="00336CEC" w:rsidP="00336CEC">
      <w:pPr>
        <w:spacing w:line="480" w:lineRule="auto"/>
      </w:pPr>
      <w:r>
        <w:tab/>
        <w:t>This evaluation strategy is important for this contextualized learning project.  It allows the teacher to measure student progress and the effectiveness of the curriculum.  The teacher can then re-teach concepts that were difficult for students and also change the weaknesses or flaws of the curriculum.  The ultimate goal of this strategy is to create lifelong readers, writers, and learners.</w:t>
      </w:r>
    </w:p>
    <w:sectPr w:rsidR="00336CEC" w:rsidSect="003E3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CEC"/>
    <w:rsid w:val="00336CEC"/>
    <w:rsid w:val="003E3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Dee</dc:creator>
  <cp:lastModifiedBy>Whitney Dee</cp:lastModifiedBy>
  <cp:revision>1</cp:revision>
  <dcterms:created xsi:type="dcterms:W3CDTF">2009-05-31T17:45:00Z</dcterms:created>
  <dcterms:modified xsi:type="dcterms:W3CDTF">2009-05-31T17:55:00Z</dcterms:modified>
</cp:coreProperties>
</file>