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FA" w:rsidRPr="000E7CAB" w:rsidRDefault="008B3AFA" w:rsidP="008B3AFA">
      <w:pPr>
        <w:jc w:val="center"/>
        <w:rPr>
          <w:b/>
          <w:sz w:val="32"/>
          <w:szCs w:val="32"/>
        </w:rPr>
      </w:pPr>
      <w:r w:rsidRPr="000E7CAB">
        <w:rPr>
          <w:b/>
          <w:sz w:val="32"/>
          <w:szCs w:val="32"/>
        </w:rPr>
        <w:t>Curriculum Design</w:t>
      </w:r>
    </w:p>
    <w:p w:rsidR="008B3AFA" w:rsidRPr="000E7CAB" w:rsidRDefault="008B3AFA" w:rsidP="008B3AFA">
      <w:pPr>
        <w:jc w:val="center"/>
        <w:rPr>
          <w:b/>
          <w:sz w:val="32"/>
          <w:szCs w:val="32"/>
        </w:rPr>
      </w:pPr>
      <w:r w:rsidRPr="000E7CAB">
        <w:rPr>
          <w:b/>
          <w:sz w:val="32"/>
          <w:szCs w:val="32"/>
        </w:rPr>
        <w:t>9</w:t>
      </w:r>
      <w:r w:rsidRPr="000E7CAB">
        <w:rPr>
          <w:b/>
          <w:sz w:val="32"/>
          <w:szCs w:val="32"/>
          <w:vertAlign w:val="superscript"/>
        </w:rPr>
        <w:t>th</w:t>
      </w:r>
      <w:r w:rsidRPr="000E7CAB">
        <w:rPr>
          <w:b/>
          <w:sz w:val="32"/>
          <w:szCs w:val="32"/>
        </w:rPr>
        <w:t>-grade Writing</w:t>
      </w:r>
    </w:p>
    <w:p w:rsidR="008B3AFA" w:rsidRPr="000E7CAB" w:rsidRDefault="008B3AFA" w:rsidP="008B3AFA">
      <w:pPr>
        <w:jc w:val="center"/>
        <w:rPr>
          <w:b/>
          <w:sz w:val="32"/>
          <w:szCs w:val="32"/>
        </w:rPr>
      </w:pPr>
      <w:r w:rsidRPr="000E7CAB">
        <w:rPr>
          <w:b/>
          <w:sz w:val="32"/>
          <w:szCs w:val="32"/>
        </w:rPr>
        <w:t xml:space="preserve">Adam </w:t>
      </w:r>
      <w:proofErr w:type="spellStart"/>
      <w:r w:rsidRPr="000E7CAB">
        <w:rPr>
          <w:b/>
          <w:sz w:val="32"/>
          <w:szCs w:val="32"/>
        </w:rPr>
        <w:t>Flugga</w:t>
      </w:r>
      <w:proofErr w:type="spellEnd"/>
    </w:p>
    <w:p w:rsidR="008B3AFA" w:rsidRPr="000E7CAB" w:rsidRDefault="008B3AFA" w:rsidP="008B3AFA">
      <w:pPr>
        <w:jc w:val="center"/>
        <w:rPr>
          <w:b/>
          <w:sz w:val="32"/>
          <w:szCs w:val="32"/>
        </w:rPr>
      </w:pPr>
    </w:p>
    <w:p w:rsidR="008B3AFA" w:rsidRPr="000E7CAB" w:rsidRDefault="008B3AFA" w:rsidP="008B3AFA">
      <w:pPr>
        <w:jc w:val="center"/>
        <w:rPr>
          <w:b/>
          <w:sz w:val="32"/>
          <w:szCs w:val="32"/>
        </w:rPr>
      </w:pPr>
      <w:r w:rsidRPr="000E7CAB">
        <w:rPr>
          <w:b/>
          <w:sz w:val="32"/>
          <w:szCs w:val="32"/>
        </w:rPr>
        <w:t>Statement of Purpose</w:t>
      </w:r>
    </w:p>
    <w:p w:rsidR="008510E0" w:rsidRDefault="002C0946" w:rsidP="00442CDD">
      <w:pPr>
        <w:pStyle w:val="NormalWeb"/>
        <w:spacing w:line="480" w:lineRule="auto"/>
      </w:pPr>
      <w:r>
        <w:tab/>
        <w:t>A student’s ability to write properly greatly influences that student’s success in high school and their college experience that follows. Regardless of a college student’s major, they are going to eventually be required to write a research paper of some kind. The American students’ writing ability has stead</w:t>
      </w:r>
      <w:r w:rsidR="00AE7A1F">
        <w:t>ily decreased over the recent</w:t>
      </w:r>
      <w:r>
        <w:t xml:space="preserve"> years. </w:t>
      </w:r>
      <w:r w:rsidR="00AE7A1F">
        <w:t xml:space="preserve">According to Diane </w:t>
      </w:r>
      <w:proofErr w:type="spellStart"/>
      <w:r w:rsidR="00AE7A1F">
        <w:t>Tordillo</w:t>
      </w:r>
      <w:proofErr w:type="spellEnd"/>
      <w:r w:rsidR="00AE7A1F">
        <w:t xml:space="preserve"> from the Atlanta Post, the 2011 </w:t>
      </w:r>
      <w:smartTag w:uri="urn:schemas-microsoft-com:office:smarttags" w:element="stockticker">
        <w:r w:rsidR="00AE7A1F">
          <w:t>SAT</w:t>
        </w:r>
      </w:smartTag>
      <w:r w:rsidR="00AE7A1F">
        <w:t xml:space="preserve"> scores have reached an all-time low.  </w:t>
      </w:r>
      <w:proofErr w:type="spellStart"/>
      <w:r w:rsidR="00AE7A1F">
        <w:t>Tordillo</w:t>
      </w:r>
      <w:proofErr w:type="spellEnd"/>
      <w:r w:rsidR="00AE7A1F">
        <w:t xml:space="preserve"> writes, “</w:t>
      </w:r>
      <w:r w:rsidR="00AE7A1F">
        <w:t xml:space="preserve">Recent reports by the College Board indicate that the average scores on the </w:t>
      </w:r>
      <w:smartTag w:uri="urn:schemas-microsoft-com:office:smarttags" w:element="stockticker">
        <w:r w:rsidR="00AE7A1F">
          <w:t>SAT</w:t>
        </w:r>
      </w:smartTag>
      <w:r w:rsidR="00AE7A1F">
        <w:t xml:space="preserve"> for the high school class of 2011 dropp</w:t>
      </w:r>
      <w:r w:rsidR="00AE7A1F">
        <w:t>ed in reading, writing and math” (</w:t>
      </w:r>
      <w:proofErr w:type="spellStart"/>
      <w:r w:rsidR="00701CEB" w:rsidRPr="00701CEB">
        <w:rPr>
          <w:spacing w:val="30"/>
        </w:rPr>
        <w:t>Tordillo</w:t>
      </w:r>
      <w:proofErr w:type="spellEnd"/>
      <w:r w:rsidR="00701CEB" w:rsidRPr="00701CEB">
        <w:rPr>
          <w:spacing w:val="30"/>
        </w:rPr>
        <w:t>, 2011</w:t>
      </w:r>
      <w:r w:rsidR="00AE7A1F">
        <w:t xml:space="preserve">).  </w:t>
      </w:r>
      <w:proofErr w:type="spellStart"/>
      <w:r w:rsidR="00AE7A1F">
        <w:t>Tordillo</w:t>
      </w:r>
      <w:proofErr w:type="spellEnd"/>
      <w:r w:rsidR="00AE7A1F">
        <w:t xml:space="preserve"> contributes the </w:t>
      </w:r>
      <w:r w:rsidR="008510E0">
        <w:t>extreme</w:t>
      </w:r>
      <w:r w:rsidR="00AE7A1F">
        <w:t xml:space="preserve"> fall of scores to the </w:t>
      </w:r>
      <w:r w:rsidR="008510E0">
        <w:t xml:space="preserve">drastic increase of minority students taking the test. </w:t>
      </w:r>
      <w:proofErr w:type="spellStart"/>
      <w:r w:rsidR="008510E0">
        <w:t>Tordillo</w:t>
      </w:r>
      <w:proofErr w:type="spellEnd"/>
      <w:r w:rsidR="008510E0">
        <w:t xml:space="preserve"> states, “</w:t>
      </w:r>
      <w:r w:rsidR="008510E0">
        <w:t>According to a College Board press release, there was a 44-percent rise in minority students this year, making this the most diverse class of SAT test-takers on record. The release also lists a 36-percent rise in first-generation college goers and a 27-percent rise of test-takers who speak another lang</w:t>
      </w:r>
      <w:r w:rsidR="008510E0">
        <w:t xml:space="preserve">uage at home other than English” </w:t>
      </w:r>
      <w:r w:rsidR="00701CEB">
        <w:t>(</w:t>
      </w:r>
      <w:proofErr w:type="spellStart"/>
      <w:r w:rsidR="00701CEB" w:rsidRPr="00701CEB">
        <w:rPr>
          <w:spacing w:val="30"/>
        </w:rPr>
        <w:t>Tordillo</w:t>
      </w:r>
      <w:proofErr w:type="spellEnd"/>
      <w:r w:rsidR="00701CEB" w:rsidRPr="00701CEB">
        <w:rPr>
          <w:spacing w:val="30"/>
        </w:rPr>
        <w:t>, 2011</w:t>
      </w:r>
      <w:r w:rsidR="00701CEB">
        <w:t xml:space="preserve">).  </w:t>
      </w:r>
    </w:p>
    <w:p w:rsidR="00442CDD" w:rsidRDefault="008510E0" w:rsidP="00442CDD">
      <w:pPr>
        <w:pStyle w:val="NormalWeb"/>
        <w:shd w:val="clear" w:color="auto" w:fill="FFFFFF"/>
        <w:spacing w:line="480" w:lineRule="auto"/>
        <w:rPr>
          <w:color w:val="000000"/>
          <w:lang w:val="en"/>
        </w:rPr>
      </w:pPr>
      <w:r>
        <w:tab/>
        <w:t xml:space="preserve">The fall of the 2011 SAT scores was echoed in the Wall Street Journal. Contributing journalist Stephanie </w:t>
      </w:r>
      <w:proofErr w:type="spellStart"/>
      <w:r>
        <w:t>Banchero</w:t>
      </w:r>
      <w:proofErr w:type="spellEnd"/>
      <w:r>
        <w:t xml:space="preserve"> expressed, “</w:t>
      </w:r>
      <w:r w:rsidRPr="007A4D1F">
        <w:rPr>
          <w:color w:val="000000"/>
          <w:lang w:val="en"/>
        </w:rPr>
        <w:t>SAT scores for the high-school graduating class of 2011 fell in all three subject areas, and the average reading and writing scores were the lowest ever recorded, accordin</w:t>
      </w:r>
      <w:r w:rsidR="007A4D1F">
        <w:rPr>
          <w:color w:val="000000"/>
          <w:lang w:val="en"/>
        </w:rPr>
        <w:t>g to data released on Wednesday”</w:t>
      </w:r>
      <w:r w:rsidR="00701CEB">
        <w:rPr>
          <w:color w:val="000000"/>
          <w:lang w:val="en"/>
        </w:rPr>
        <w:t xml:space="preserve"> (</w:t>
      </w:r>
      <w:proofErr w:type="spellStart"/>
      <w:r w:rsidR="00701CEB">
        <w:rPr>
          <w:color w:val="000000"/>
          <w:lang w:val="en"/>
        </w:rPr>
        <w:t>Banchero</w:t>
      </w:r>
      <w:proofErr w:type="spellEnd"/>
      <w:r w:rsidR="00701CEB">
        <w:rPr>
          <w:color w:val="000000"/>
          <w:lang w:val="en"/>
        </w:rPr>
        <w:t>, 2011</w:t>
      </w:r>
      <w:r w:rsidR="007A4D1F">
        <w:rPr>
          <w:color w:val="000000"/>
          <w:lang w:val="en"/>
        </w:rPr>
        <w:t xml:space="preserve">).  The writing score dropped from last year’s 491 to 489 on a scale from 200-800 </w:t>
      </w:r>
      <w:r w:rsidR="00701CEB">
        <w:rPr>
          <w:color w:val="000000"/>
          <w:lang w:val="en"/>
        </w:rPr>
        <w:t>(</w:t>
      </w:r>
      <w:proofErr w:type="spellStart"/>
      <w:r w:rsidR="00701CEB">
        <w:rPr>
          <w:color w:val="000000"/>
          <w:lang w:val="en"/>
        </w:rPr>
        <w:t>Banchero</w:t>
      </w:r>
      <w:proofErr w:type="spellEnd"/>
      <w:r w:rsidR="00701CEB">
        <w:rPr>
          <w:color w:val="000000"/>
          <w:lang w:val="en"/>
        </w:rPr>
        <w:t>, 2011).</w:t>
      </w:r>
      <w:r w:rsidR="007A4D1F">
        <w:rPr>
          <w:color w:val="000000"/>
          <w:lang w:val="en"/>
        </w:rPr>
        <w:t xml:space="preserve">  </w:t>
      </w:r>
      <w:proofErr w:type="spellStart"/>
      <w:r w:rsidR="007A4D1F">
        <w:rPr>
          <w:color w:val="000000"/>
          <w:lang w:val="en"/>
        </w:rPr>
        <w:t>Banchero</w:t>
      </w:r>
      <w:proofErr w:type="spellEnd"/>
      <w:r w:rsidR="007A4D1F">
        <w:rPr>
          <w:color w:val="000000"/>
          <w:lang w:val="en"/>
        </w:rPr>
        <w:t xml:space="preserve"> goes on to explain that out of the 1.6 million students who took the 2011 SAT only 43% scored high enough to indicate that they would succeed during their first year of college </w:t>
      </w:r>
      <w:r w:rsidR="00701CEB">
        <w:rPr>
          <w:color w:val="000000"/>
          <w:lang w:val="en"/>
        </w:rPr>
        <w:t>(</w:t>
      </w:r>
      <w:proofErr w:type="spellStart"/>
      <w:r w:rsidR="00701CEB">
        <w:rPr>
          <w:color w:val="000000"/>
          <w:lang w:val="en"/>
        </w:rPr>
        <w:t>Banchero</w:t>
      </w:r>
      <w:proofErr w:type="spellEnd"/>
      <w:r w:rsidR="00701CEB">
        <w:rPr>
          <w:color w:val="000000"/>
          <w:lang w:val="en"/>
        </w:rPr>
        <w:t>, 2011).</w:t>
      </w:r>
      <w:r w:rsidR="007A4D1F">
        <w:rPr>
          <w:color w:val="000000"/>
          <w:lang w:val="en"/>
        </w:rPr>
        <w:t xml:space="preserve">  </w:t>
      </w:r>
      <w:r w:rsidR="00442CDD">
        <w:rPr>
          <w:color w:val="000000"/>
          <w:lang w:val="en"/>
        </w:rPr>
        <w:lastRenderedPageBreak/>
        <w:t>According to the data, the large increase of the number of minority students taking the test contributed to the outcome. “</w:t>
      </w:r>
      <w:r w:rsidR="00442CDD" w:rsidRPr="00442CDD">
        <w:rPr>
          <w:color w:val="000000"/>
          <w:lang w:val="en"/>
        </w:rPr>
        <w:t>Ten years ago, 8% of test takers were Latino, compared with 15% in 2011. For black students, the percentage jumped to 13%, compared with 9% in 2001. A growing percentage of students also grew up speaking a language other than English, and more than one-fifth of this year's test takers were poor enough to receive a w</w:t>
      </w:r>
      <w:r w:rsidR="00442CDD">
        <w:rPr>
          <w:color w:val="000000"/>
          <w:lang w:val="en"/>
        </w:rPr>
        <w:t xml:space="preserve">aiver to take the exam for free” </w:t>
      </w:r>
      <w:r w:rsidR="000E7CAB">
        <w:rPr>
          <w:color w:val="000000"/>
          <w:lang w:val="en"/>
        </w:rPr>
        <w:t>(</w:t>
      </w:r>
      <w:proofErr w:type="spellStart"/>
      <w:r w:rsidR="000E7CAB">
        <w:rPr>
          <w:color w:val="000000"/>
          <w:lang w:val="en"/>
        </w:rPr>
        <w:t>Banchero</w:t>
      </w:r>
      <w:proofErr w:type="spellEnd"/>
      <w:r w:rsidR="000E7CAB">
        <w:rPr>
          <w:color w:val="000000"/>
          <w:lang w:val="en"/>
        </w:rPr>
        <w:t>, 2011).</w:t>
      </w:r>
      <w:r w:rsidR="00442CDD">
        <w:rPr>
          <w:color w:val="000000"/>
          <w:lang w:val="en"/>
        </w:rPr>
        <w:t xml:space="preserve"> </w:t>
      </w:r>
    </w:p>
    <w:p w:rsidR="003E10C0" w:rsidRDefault="00193133" w:rsidP="00442CDD">
      <w:pPr>
        <w:pStyle w:val="NormalWeb"/>
        <w:shd w:val="clear" w:color="auto" w:fill="FFFFFF"/>
        <w:spacing w:line="480" w:lineRule="auto"/>
        <w:rPr>
          <w:color w:val="000000"/>
          <w:lang w:val="en"/>
        </w:rPr>
      </w:pPr>
      <w:r>
        <w:rPr>
          <w:color w:val="000000"/>
          <w:lang w:val="en"/>
        </w:rPr>
        <w:tab/>
        <w:t xml:space="preserve">The thought that the US’s writing scores are at an all-time low is rather unnerving. With our economy on the downfall this is the time when our future’s education is the most important. The job market has always been a competitive venture. With a failing economy the search for jobs is a brutal battle. </w:t>
      </w:r>
      <w:r w:rsidR="0019365F">
        <w:rPr>
          <w:color w:val="000000"/>
          <w:lang w:val="en"/>
        </w:rPr>
        <w:t>Politicians and bureaucrats implore that we improve our nation’s education so that we once again can be a global competitor. This is a great ambition, but first the focus on writing instruction needs to be revisited and revamped in order to simply prepare our students to compete against each other and succeed in the career field</w:t>
      </w:r>
      <w:r w:rsidR="003E10C0">
        <w:rPr>
          <w:color w:val="000000"/>
          <w:lang w:val="en"/>
        </w:rPr>
        <w:t>. The 12</w:t>
      </w:r>
      <w:r w:rsidR="003E10C0" w:rsidRPr="003E10C0">
        <w:rPr>
          <w:color w:val="000000"/>
          <w:vertAlign w:val="superscript"/>
          <w:lang w:val="en"/>
        </w:rPr>
        <w:t>th</w:t>
      </w:r>
      <w:r w:rsidR="003E10C0">
        <w:rPr>
          <w:color w:val="000000"/>
          <w:lang w:val="en"/>
        </w:rPr>
        <w:t xml:space="preserve"> grade curriculum design included in this document will do just that. By implementing more writing instruction opportunities and assignments the students regardless of diverse characteristics will improve their writing knowledge and capabilities. </w:t>
      </w:r>
    </w:p>
    <w:p w:rsidR="003E10C0" w:rsidRPr="000E7CAB" w:rsidRDefault="003E10C0" w:rsidP="000E7CAB">
      <w:pPr>
        <w:jc w:val="center"/>
        <w:rPr>
          <w:b/>
          <w:lang w:val="en"/>
        </w:rPr>
      </w:pPr>
      <w:r w:rsidRPr="000E7CAB">
        <w:rPr>
          <w:b/>
          <w:lang w:val="en"/>
        </w:rPr>
        <w:t>References</w:t>
      </w:r>
    </w:p>
    <w:p w:rsidR="000E7CAB" w:rsidRDefault="000E7CAB" w:rsidP="000E7CAB">
      <w:pPr>
        <w:rPr>
          <w:spacing w:val="30"/>
        </w:rPr>
      </w:pPr>
    </w:p>
    <w:p w:rsidR="00701CEB" w:rsidRPr="00701CEB" w:rsidRDefault="00701CEB" w:rsidP="000E7CAB">
      <w:pPr>
        <w:ind w:left="720" w:hanging="720"/>
        <w:rPr>
          <w:spacing w:val="30"/>
        </w:rPr>
      </w:pPr>
      <w:proofErr w:type="spellStart"/>
      <w:r w:rsidRPr="00701CEB">
        <w:rPr>
          <w:spacing w:val="30"/>
        </w:rPr>
        <w:t>Banchero</w:t>
      </w:r>
      <w:proofErr w:type="spellEnd"/>
      <w:r w:rsidRPr="00701CEB">
        <w:rPr>
          <w:spacing w:val="30"/>
        </w:rPr>
        <w:t xml:space="preserve">, S. (2011, September 15). </w:t>
      </w:r>
      <w:r w:rsidRPr="00701CEB">
        <w:rPr>
          <w:i/>
          <w:iCs/>
          <w:spacing w:val="30"/>
        </w:rPr>
        <w:t>Sat reading, writing scores hit low</w:t>
      </w:r>
      <w:r w:rsidRPr="00701CEB">
        <w:rPr>
          <w:spacing w:val="30"/>
        </w:rPr>
        <w:t>. Retrieved from http://online.wsj.com/article/SB10001424053111904491704576571060049856724.html#articleTabs%3Darticle</w:t>
      </w:r>
    </w:p>
    <w:p w:rsidR="00701CEB" w:rsidRDefault="00701CEB" w:rsidP="000E7CAB">
      <w:pPr>
        <w:rPr>
          <w:spacing w:val="30"/>
        </w:rPr>
      </w:pPr>
      <w:bookmarkStart w:id="0" w:name="_GoBack"/>
      <w:bookmarkEnd w:id="0"/>
    </w:p>
    <w:p w:rsidR="00701CEB" w:rsidRDefault="00701CEB" w:rsidP="000E7CAB">
      <w:pPr>
        <w:ind w:left="720" w:hanging="720"/>
        <w:rPr>
          <w:spacing w:val="30"/>
        </w:rPr>
      </w:pPr>
      <w:proofErr w:type="spellStart"/>
      <w:r w:rsidRPr="00701CEB">
        <w:rPr>
          <w:spacing w:val="30"/>
        </w:rPr>
        <w:t>Tordillo</w:t>
      </w:r>
      <w:proofErr w:type="spellEnd"/>
      <w:r w:rsidRPr="00701CEB">
        <w:rPr>
          <w:spacing w:val="30"/>
        </w:rPr>
        <w:t xml:space="preserve">, D. (2011, September 22). </w:t>
      </w:r>
      <w:r w:rsidRPr="00701CEB">
        <w:rPr>
          <w:i/>
          <w:iCs/>
          <w:spacing w:val="30"/>
        </w:rPr>
        <w:t>2011 sat scores reach a new low, increase in diversity to blame</w:t>
      </w:r>
      <w:r w:rsidRPr="00701CEB">
        <w:rPr>
          <w:spacing w:val="30"/>
        </w:rPr>
        <w:t xml:space="preserve">. Retrieved from http://atlantapost.com/2011/09/22/2011-sat-scores-reach-a-new-low-increase-in-diversity-to-blame/# </w:t>
      </w:r>
    </w:p>
    <w:sectPr w:rsidR="0070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FA"/>
    <w:rsid w:val="000E7CAB"/>
    <w:rsid w:val="00156B00"/>
    <w:rsid w:val="00193133"/>
    <w:rsid w:val="0019365F"/>
    <w:rsid w:val="002C0946"/>
    <w:rsid w:val="003E10C0"/>
    <w:rsid w:val="00442CDD"/>
    <w:rsid w:val="00701CEB"/>
    <w:rsid w:val="007A4D1F"/>
    <w:rsid w:val="008510E0"/>
    <w:rsid w:val="008B3AFA"/>
    <w:rsid w:val="00A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476">
      <w:bodyDiv w:val="1"/>
      <w:marLeft w:val="0"/>
      <w:marRight w:val="0"/>
      <w:marTop w:val="0"/>
      <w:marBottom w:val="0"/>
      <w:divBdr>
        <w:top w:val="none" w:sz="0" w:space="0" w:color="auto"/>
        <w:left w:val="none" w:sz="0" w:space="0" w:color="auto"/>
        <w:bottom w:val="none" w:sz="0" w:space="0" w:color="auto"/>
        <w:right w:val="none" w:sz="0" w:space="0" w:color="auto"/>
      </w:divBdr>
      <w:divsChild>
        <w:div w:id="1065182872">
          <w:marLeft w:val="0"/>
          <w:marRight w:val="0"/>
          <w:marTop w:val="0"/>
          <w:marBottom w:val="0"/>
          <w:divBdr>
            <w:top w:val="none" w:sz="0" w:space="0" w:color="auto"/>
            <w:left w:val="none" w:sz="0" w:space="0" w:color="auto"/>
            <w:bottom w:val="none" w:sz="0" w:space="0" w:color="auto"/>
            <w:right w:val="none" w:sz="0" w:space="0" w:color="auto"/>
          </w:divBdr>
          <w:divsChild>
            <w:div w:id="985622447">
              <w:marLeft w:val="0"/>
              <w:marRight w:val="0"/>
              <w:marTop w:val="0"/>
              <w:marBottom w:val="0"/>
              <w:divBdr>
                <w:top w:val="none" w:sz="0" w:space="0" w:color="auto"/>
                <w:left w:val="none" w:sz="0" w:space="0" w:color="auto"/>
                <w:bottom w:val="none" w:sz="0" w:space="0" w:color="auto"/>
                <w:right w:val="none" w:sz="0" w:space="0" w:color="auto"/>
              </w:divBdr>
              <w:divsChild>
                <w:div w:id="1958757068">
                  <w:marLeft w:val="0"/>
                  <w:marRight w:val="0"/>
                  <w:marTop w:val="0"/>
                  <w:marBottom w:val="0"/>
                  <w:divBdr>
                    <w:top w:val="none" w:sz="0" w:space="0" w:color="auto"/>
                    <w:left w:val="none" w:sz="0" w:space="0" w:color="auto"/>
                    <w:bottom w:val="none" w:sz="0" w:space="0" w:color="auto"/>
                    <w:right w:val="none" w:sz="0" w:space="0" w:color="auto"/>
                  </w:divBdr>
                  <w:divsChild>
                    <w:div w:id="527721015">
                      <w:marLeft w:val="0"/>
                      <w:marRight w:val="0"/>
                      <w:marTop w:val="0"/>
                      <w:marBottom w:val="0"/>
                      <w:divBdr>
                        <w:top w:val="none" w:sz="0" w:space="0" w:color="auto"/>
                        <w:left w:val="none" w:sz="0" w:space="0" w:color="auto"/>
                        <w:bottom w:val="none" w:sz="0" w:space="0" w:color="auto"/>
                        <w:right w:val="none" w:sz="0" w:space="0" w:color="auto"/>
                      </w:divBdr>
                      <w:divsChild>
                        <w:div w:id="1496341578">
                          <w:marLeft w:val="0"/>
                          <w:marRight w:val="0"/>
                          <w:marTop w:val="0"/>
                          <w:marBottom w:val="0"/>
                          <w:divBdr>
                            <w:top w:val="none" w:sz="0" w:space="0" w:color="auto"/>
                            <w:left w:val="none" w:sz="0" w:space="0" w:color="auto"/>
                            <w:bottom w:val="none" w:sz="0" w:space="0" w:color="auto"/>
                            <w:right w:val="none" w:sz="0" w:space="0" w:color="auto"/>
                          </w:divBdr>
                          <w:divsChild>
                            <w:div w:id="4800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29588">
      <w:bodyDiv w:val="1"/>
      <w:marLeft w:val="0"/>
      <w:marRight w:val="0"/>
      <w:marTop w:val="0"/>
      <w:marBottom w:val="0"/>
      <w:divBdr>
        <w:top w:val="none" w:sz="0" w:space="0" w:color="auto"/>
        <w:left w:val="none" w:sz="0" w:space="0" w:color="auto"/>
        <w:bottom w:val="none" w:sz="0" w:space="0" w:color="auto"/>
        <w:right w:val="none" w:sz="0" w:space="0" w:color="auto"/>
      </w:divBdr>
    </w:div>
    <w:div w:id="917594277">
      <w:bodyDiv w:val="1"/>
      <w:marLeft w:val="0"/>
      <w:marRight w:val="0"/>
      <w:marTop w:val="0"/>
      <w:marBottom w:val="0"/>
      <w:divBdr>
        <w:top w:val="none" w:sz="0" w:space="0" w:color="auto"/>
        <w:left w:val="none" w:sz="0" w:space="0" w:color="auto"/>
        <w:bottom w:val="none" w:sz="0" w:space="0" w:color="auto"/>
        <w:right w:val="none" w:sz="0" w:space="0" w:color="auto"/>
      </w:divBdr>
      <w:divsChild>
        <w:div w:id="1750224349">
          <w:marLeft w:val="0"/>
          <w:marRight w:val="0"/>
          <w:marTop w:val="0"/>
          <w:marBottom w:val="0"/>
          <w:divBdr>
            <w:top w:val="none" w:sz="0" w:space="0" w:color="auto"/>
            <w:left w:val="none" w:sz="0" w:space="0" w:color="auto"/>
            <w:bottom w:val="none" w:sz="0" w:space="0" w:color="auto"/>
            <w:right w:val="none" w:sz="0" w:space="0" w:color="auto"/>
          </w:divBdr>
          <w:divsChild>
            <w:div w:id="43650245">
              <w:marLeft w:val="30"/>
              <w:marRight w:val="30"/>
              <w:marTop w:val="0"/>
              <w:marBottom w:val="0"/>
              <w:divBdr>
                <w:top w:val="none" w:sz="0" w:space="0" w:color="auto"/>
                <w:left w:val="none" w:sz="0" w:space="0" w:color="auto"/>
                <w:bottom w:val="none" w:sz="0" w:space="0" w:color="auto"/>
                <w:right w:val="none" w:sz="0" w:space="0" w:color="auto"/>
              </w:divBdr>
              <w:divsChild>
                <w:div w:id="1099368609">
                  <w:marLeft w:val="0"/>
                  <w:marRight w:val="0"/>
                  <w:marTop w:val="0"/>
                  <w:marBottom w:val="0"/>
                  <w:divBdr>
                    <w:top w:val="none" w:sz="0" w:space="0" w:color="auto"/>
                    <w:left w:val="none" w:sz="0" w:space="0" w:color="auto"/>
                    <w:bottom w:val="none" w:sz="0" w:space="0" w:color="auto"/>
                    <w:right w:val="none" w:sz="0" w:space="0" w:color="auto"/>
                  </w:divBdr>
                  <w:divsChild>
                    <w:div w:id="1329938772">
                      <w:marLeft w:val="0"/>
                      <w:marRight w:val="0"/>
                      <w:marTop w:val="0"/>
                      <w:marBottom w:val="0"/>
                      <w:divBdr>
                        <w:top w:val="none" w:sz="0" w:space="0" w:color="auto"/>
                        <w:left w:val="none" w:sz="0" w:space="0" w:color="auto"/>
                        <w:bottom w:val="none" w:sz="0" w:space="0" w:color="auto"/>
                        <w:right w:val="none" w:sz="0" w:space="0" w:color="auto"/>
                      </w:divBdr>
                      <w:divsChild>
                        <w:div w:id="1777944610">
                          <w:marLeft w:val="0"/>
                          <w:marRight w:val="0"/>
                          <w:marTop w:val="0"/>
                          <w:marBottom w:val="0"/>
                          <w:divBdr>
                            <w:top w:val="none" w:sz="0" w:space="0" w:color="auto"/>
                            <w:left w:val="none" w:sz="0" w:space="0" w:color="auto"/>
                            <w:bottom w:val="none" w:sz="0" w:space="0" w:color="auto"/>
                            <w:right w:val="none" w:sz="0" w:space="0" w:color="auto"/>
                          </w:divBdr>
                          <w:divsChild>
                            <w:div w:id="131871450">
                              <w:marLeft w:val="0"/>
                              <w:marRight w:val="0"/>
                              <w:marTop w:val="0"/>
                              <w:marBottom w:val="0"/>
                              <w:divBdr>
                                <w:top w:val="none" w:sz="0" w:space="0" w:color="auto"/>
                                <w:left w:val="none" w:sz="0" w:space="0" w:color="auto"/>
                                <w:bottom w:val="none" w:sz="0" w:space="0" w:color="auto"/>
                                <w:right w:val="none" w:sz="0" w:space="0" w:color="auto"/>
                              </w:divBdr>
                              <w:divsChild>
                                <w:div w:id="12372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39695">
      <w:bodyDiv w:val="1"/>
      <w:marLeft w:val="0"/>
      <w:marRight w:val="0"/>
      <w:marTop w:val="0"/>
      <w:marBottom w:val="0"/>
      <w:divBdr>
        <w:top w:val="none" w:sz="0" w:space="0" w:color="auto"/>
        <w:left w:val="none" w:sz="0" w:space="0" w:color="auto"/>
        <w:bottom w:val="none" w:sz="0" w:space="0" w:color="auto"/>
        <w:right w:val="none" w:sz="0" w:space="0" w:color="auto"/>
      </w:divBdr>
      <w:divsChild>
        <w:div w:id="1649554497">
          <w:marLeft w:val="0"/>
          <w:marRight w:val="0"/>
          <w:marTop w:val="0"/>
          <w:marBottom w:val="0"/>
          <w:divBdr>
            <w:top w:val="none" w:sz="0" w:space="0" w:color="auto"/>
            <w:left w:val="none" w:sz="0" w:space="0" w:color="auto"/>
            <w:bottom w:val="none" w:sz="0" w:space="0" w:color="auto"/>
            <w:right w:val="none" w:sz="0" w:space="0" w:color="auto"/>
          </w:divBdr>
          <w:divsChild>
            <w:div w:id="507066595">
              <w:marLeft w:val="30"/>
              <w:marRight w:val="30"/>
              <w:marTop w:val="0"/>
              <w:marBottom w:val="0"/>
              <w:divBdr>
                <w:top w:val="none" w:sz="0" w:space="0" w:color="auto"/>
                <w:left w:val="none" w:sz="0" w:space="0" w:color="auto"/>
                <w:bottom w:val="none" w:sz="0" w:space="0" w:color="auto"/>
                <w:right w:val="none" w:sz="0" w:space="0" w:color="auto"/>
              </w:divBdr>
              <w:divsChild>
                <w:div w:id="1565289020">
                  <w:marLeft w:val="0"/>
                  <w:marRight w:val="0"/>
                  <w:marTop w:val="0"/>
                  <w:marBottom w:val="0"/>
                  <w:divBdr>
                    <w:top w:val="none" w:sz="0" w:space="0" w:color="auto"/>
                    <w:left w:val="none" w:sz="0" w:space="0" w:color="auto"/>
                    <w:bottom w:val="none" w:sz="0" w:space="0" w:color="auto"/>
                    <w:right w:val="none" w:sz="0" w:space="0" w:color="auto"/>
                  </w:divBdr>
                  <w:divsChild>
                    <w:div w:id="932514042">
                      <w:marLeft w:val="0"/>
                      <w:marRight w:val="0"/>
                      <w:marTop w:val="0"/>
                      <w:marBottom w:val="0"/>
                      <w:divBdr>
                        <w:top w:val="none" w:sz="0" w:space="0" w:color="auto"/>
                        <w:left w:val="none" w:sz="0" w:space="0" w:color="auto"/>
                        <w:bottom w:val="none" w:sz="0" w:space="0" w:color="auto"/>
                        <w:right w:val="none" w:sz="0" w:space="0" w:color="auto"/>
                      </w:divBdr>
                      <w:divsChild>
                        <w:div w:id="878126821">
                          <w:marLeft w:val="0"/>
                          <w:marRight w:val="0"/>
                          <w:marTop w:val="0"/>
                          <w:marBottom w:val="0"/>
                          <w:divBdr>
                            <w:top w:val="none" w:sz="0" w:space="0" w:color="auto"/>
                            <w:left w:val="none" w:sz="0" w:space="0" w:color="auto"/>
                            <w:bottom w:val="none" w:sz="0" w:space="0" w:color="auto"/>
                            <w:right w:val="none" w:sz="0" w:space="0" w:color="auto"/>
                          </w:divBdr>
                          <w:divsChild>
                            <w:div w:id="1782261334">
                              <w:marLeft w:val="0"/>
                              <w:marRight w:val="0"/>
                              <w:marTop w:val="0"/>
                              <w:marBottom w:val="0"/>
                              <w:divBdr>
                                <w:top w:val="none" w:sz="0" w:space="0" w:color="auto"/>
                                <w:left w:val="none" w:sz="0" w:space="0" w:color="auto"/>
                                <w:bottom w:val="none" w:sz="0" w:space="0" w:color="auto"/>
                                <w:right w:val="none" w:sz="0" w:space="0" w:color="auto"/>
                              </w:divBdr>
                              <w:divsChild>
                                <w:div w:id="9113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81097">
      <w:bodyDiv w:val="1"/>
      <w:marLeft w:val="0"/>
      <w:marRight w:val="0"/>
      <w:marTop w:val="0"/>
      <w:marBottom w:val="0"/>
      <w:divBdr>
        <w:top w:val="none" w:sz="0" w:space="0" w:color="auto"/>
        <w:left w:val="none" w:sz="0" w:space="0" w:color="auto"/>
        <w:bottom w:val="none" w:sz="0" w:space="0" w:color="auto"/>
        <w:right w:val="none" w:sz="0" w:space="0" w:color="auto"/>
      </w:divBdr>
      <w:divsChild>
        <w:div w:id="1020547155">
          <w:marLeft w:val="0"/>
          <w:marRight w:val="0"/>
          <w:marTop w:val="0"/>
          <w:marBottom w:val="0"/>
          <w:divBdr>
            <w:top w:val="none" w:sz="0" w:space="0" w:color="auto"/>
            <w:left w:val="none" w:sz="0" w:space="0" w:color="auto"/>
            <w:bottom w:val="none" w:sz="0" w:space="0" w:color="auto"/>
            <w:right w:val="none" w:sz="0" w:space="0" w:color="auto"/>
          </w:divBdr>
          <w:divsChild>
            <w:div w:id="1780177077">
              <w:marLeft w:val="0"/>
              <w:marRight w:val="0"/>
              <w:marTop w:val="0"/>
              <w:marBottom w:val="0"/>
              <w:divBdr>
                <w:top w:val="single" w:sz="6" w:space="8" w:color="999999"/>
                <w:left w:val="single" w:sz="6" w:space="8" w:color="999999"/>
                <w:bottom w:val="single" w:sz="6" w:space="8" w:color="999999"/>
                <w:right w:val="single" w:sz="6" w:space="8" w:color="999999"/>
              </w:divBdr>
              <w:divsChild>
                <w:div w:id="539973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2011-09-27T21:23:00Z</dcterms:created>
  <dcterms:modified xsi:type="dcterms:W3CDTF">2011-09-27T23:58:00Z</dcterms:modified>
</cp:coreProperties>
</file>