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25" w:rsidRDefault="00DC7F25" w:rsidP="00DC7F25">
      <w:pPr>
        <w:spacing w:line="480" w:lineRule="auto"/>
        <w:jc w:val="center"/>
        <w:rPr>
          <w:b/>
          <w:sz w:val="36"/>
        </w:rPr>
      </w:pPr>
      <w:r>
        <w:rPr>
          <w:b/>
          <w:sz w:val="36"/>
        </w:rPr>
        <w:t>Evaluation Strategy</w:t>
      </w:r>
    </w:p>
    <w:p w:rsidR="006B298F" w:rsidRDefault="00DC7F25" w:rsidP="006E135C">
      <w:pPr>
        <w:spacing w:line="480" w:lineRule="auto"/>
      </w:pPr>
      <w:r>
        <w:tab/>
      </w:r>
      <w:bookmarkStart w:id="0" w:name="_GoBack"/>
      <w:r>
        <w:t xml:space="preserve">Writing is an incredibly important element in the </w:t>
      </w:r>
      <w:r w:rsidR="00BA6707">
        <w:t>secondary</w:t>
      </w:r>
      <w:r>
        <w:t xml:space="preserve"> education of a student and their college experience that follows. Writing is not something that students can store in their short term memory only long enough to take a test and then simply discard. Writing is a tool th</w:t>
      </w:r>
      <w:r w:rsidR="00BA6707">
        <w:t>at students will use frequently</w:t>
      </w:r>
      <w:r>
        <w:t>.</w:t>
      </w:r>
      <w:r w:rsidR="00BA6707">
        <w:t xml:space="preserve"> A student’s writing ability is something that progresses and advances over a period of time, therefore the </w:t>
      </w:r>
      <w:r w:rsidR="00F27F04">
        <w:t xml:space="preserve">appraisal </w:t>
      </w:r>
      <w:r w:rsidR="00BA6707">
        <w:t xml:space="preserve">and assessment of such a progression should also take place over a period of time. </w:t>
      </w:r>
      <w:r>
        <w:t xml:space="preserve"> </w:t>
      </w:r>
      <w:r w:rsidR="0016384A">
        <w:t>Through the use of portfolio assessment</w:t>
      </w:r>
      <w:r w:rsidR="00F27F04">
        <w:t xml:space="preserve"> continued monitoring</w:t>
      </w:r>
      <w:r w:rsidR="0016384A">
        <w:t xml:space="preserve"> can take place. Each student’s portfolio will contain the following:</w:t>
      </w:r>
      <w:bookmarkEnd w:id="0"/>
    </w:p>
    <w:p w:rsidR="0016384A" w:rsidRDefault="0016384A" w:rsidP="00DC7F25"/>
    <w:p w:rsidR="0016384A" w:rsidRDefault="0016384A" w:rsidP="0016384A">
      <w:pPr>
        <w:pStyle w:val="ListParagraph"/>
        <w:numPr>
          <w:ilvl w:val="0"/>
          <w:numId w:val="1"/>
        </w:numPr>
      </w:pPr>
      <w:r>
        <w:t>Grammar worksheets, quizzes and tests.</w:t>
      </w:r>
    </w:p>
    <w:p w:rsidR="0016384A" w:rsidRDefault="0016384A" w:rsidP="0016384A">
      <w:pPr>
        <w:pStyle w:val="ListParagraph"/>
        <w:numPr>
          <w:ilvl w:val="0"/>
          <w:numId w:val="1"/>
        </w:numPr>
      </w:pPr>
      <w:r>
        <w:t xml:space="preserve">Vocabulary definitions, sentences and spelling tests. </w:t>
      </w:r>
    </w:p>
    <w:p w:rsidR="000C5E4B" w:rsidRDefault="000C5E4B" w:rsidP="0016384A">
      <w:pPr>
        <w:pStyle w:val="ListParagraph"/>
        <w:numPr>
          <w:ilvl w:val="0"/>
          <w:numId w:val="1"/>
        </w:numPr>
      </w:pPr>
      <w:r>
        <w:t xml:space="preserve">Prewriting assignments. </w:t>
      </w:r>
    </w:p>
    <w:p w:rsidR="000C5E4B" w:rsidRDefault="000C5E4B" w:rsidP="000C5E4B">
      <w:pPr>
        <w:pStyle w:val="ListParagraph"/>
        <w:numPr>
          <w:ilvl w:val="1"/>
          <w:numId w:val="1"/>
        </w:numPr>
      </w:pPr>
      <w:r>
        <w:t>Brainstorming</w:t>
      </w:r>
    </w:p>
    <w:p w:rsidR="000C5E4B" w:rsidRDefault="000C5E4B" w:rsidP="000C5E4B">
      <w:pPr>
        <w:pStyle w:val="ListParagraph"/>
        <w:numPr>
          <w:ilvl w:val="1"/>
          <w:numId w:val="1"/>
        </w:numPr>
      </w:pPr>
      <w:r>
        <w:t>Topic</w:t>
      </w:r>
    </w:p>
    <w:p w:rsidR="000C5E4B" w:rsidRDefault="000C5E4B" w:rsidP="000C5E4B">
      <w:pPr>
        <w:pStyle w:val="ListParagraph"/>
        <w:numPr>
          <w:ilvl w:val="1"/>
          <w:numId w:val="1"/>
        </w:numPr>
      </w:pPr>
      <w:r>
        <w:t>Purpose</w:t>
      </w:r>
    </w:p>
    <w:p w:rsidR="000C5E4B" w:rsidRDefault="000C5E4B" w:rsidP="000C5E4B">
      <w:pPr>
        <w:pStyle w:val="ListParagraph"/>
        <w:numPr>
          <w:ilvl w:val="1"/>
          <w:numId w:val="1"/>
        </w:numPr>
      </w:pPr>
      <w:r>
        <w:t>Audience</w:t>
      </w:r>
    </w:p>
    <w:p w:rsidR="000C5E4B" w:rsidRDefault="000C5E4B" w:rsidP="0016384A">
      <w:pPr>
        <w:pStyle w:val="ListParagraph"/>
        <w:numPr>
          <w:ilvl w:val="0"/>
          <w:numId w:val="1"/>
        </w:numPr>
      </w:pPr>
      <w:r>
        <w:t>Literature Reviews</w:t>
      </w:r>
    </w:p>
    <w:p w:rsidR="00BE75D6" w:rsidRDefault="00BE75D6" w:rsidP="000C5E4B">
      <w:pPr>
        <w:pStyle w:val="ListParagraph"/>
        <w:numPr>
          <w:ilvl w:val="1"/>
          <w:numId w:val="1"/>
        </w:numPr>
      </w:pPr>
      <w:r>
        <w:t xml:space="preserve">First and second drafts with revisions </w:t>
      </w:r>
    </w:p>
    <w:p w:rsidR="000C5E4B" w:rsidRDefault="00BE75D6" w:rsidP="000C5E4B">
      <w:pPr>
        <w:pStyle w:val="ListParagraph"/>
        <w:numPr>
          <w:ilvl w:val="1"/>
          <w:numId w:val="1"/>
        </w:numPr>
      </w:pPr>
      <w:r>
        <w:t>Final draft</w:t>
      </w:r>
      <w:r w:rsidR="000C5E4B">
        <w:t>.</w:t>
      </w:r>
    </w:p>
    <w:p w:rsidR="000C5E4B" w:rsidRDefault="000C5E4B" w:rsidP="0016384A">
      <w:pPr>
        <w:pStyle w:val="ListParagraph"/>
        <w:numPr>
          <w:ilvl w:val="0"/>
          <w:numId w:val="1"/>
        </w:numPr>
      </w:pPr>
      <w:r>
        <w:t xml:space="preserve">Open ended questions for research topics </w:t>
      </w:r>
    </w:p>
    <w:p w:rsidR="000C5E4B" w:rsidRDefault="000C5E4B" w:rsidP="0016384A">
      <w:pPr>
        <w:pStyle w:val="ListParagraph"/>
        <w:numPr>
          <w:ilvl w:val="0"/>
          <w:numId w:val="1"/>
        </w:numPr>
      </w:pPr>
      <w:r>
        <w:t>Credible source work sheets and quizzes.</w:t>
      </w:r>
    </w:p>
    <w:p w:rsidR="000C5E4B" w:rsidRDefault="00BE75D6" w:rsidP="0016384A">
      <w:pPr>
        <w:pStyle w:val="ListParagraph"/>
        <w:numPr>
          <w:ilvl w:val="0"/>
          <w:numId w:val="1"/>
        </w:numPr>
      </w:pPr>
      <w:r>
        <w:t xml:space="preserve">Data organization charts. </w:t>
      </w:r>
    </w:p>
    <w:p w:rsidR="00BE75D6" w:rsidRDefault="00BE75D6" w:rsidP="0016384A">
      <w:pPr>
        <w:pStyle w:val="ListParagraph"/>
        <w:numPr>
          <w:ilvl w:val="0"/>
          <w:numId w:val="1"/>
        </w:numPr>
      </w:pPr>
      <w:r>
        <w:t>Proper citation worksheets</w:t>
      </w:r>
    </w:p>
    <w:p w:rsidR="00BE75D6" w:rsidRDefault="00BE75D6" w:rsidP="00BE75D6">
      <w:pPr>
        <w:pStyle w:val="ListParagraph"/>
        <w:numPr>
          <w:ilvl w:val="1"/>
          <w:numId w:val="1"/>
        </w:numPr>
      </w:pPr>
      <w:r>
        <w:t>Quote</w:t>
      </w:r>
    </w:p>
    <w:p w:rsidR="00BE75D6" w:rsidRDefault="00BE75D6" w:rsidP="00BE75D6">
      <w:pPr>
        <w:pStyle w:val="ListParagraph"/>
        <w:numPr>
          <w:ilvl w:val="1"/>
          <w:numId w:val="1"/>
        </w:numPr>
      </w:pPr>
      <w:r>
        <w:t>Paraphrase</w:t>
      </w:r>
    </w:p>
    <w:p w:rsidR="00BE75D6" w:rsidRDefault="00BE75D6" w:rsidP="00BE75D6">
      <w:pPr>
        <w:pStyle w:val="ListParagraph"/>
        <w:numPr>
          <w:ilvl w:val="1"/>
          <w:numId w:val="1"/>
        </w:numPr>
      </w:pPr>
      <w:r>
        <w:t xml:space="preserve">Works cited page/Bibliography page. </w:t>
      </w:r>
    </w:p>
    <w:p w:rsidR="00BE75D6" w:rsidRDefault="00BE75D6" w:rsidP="00BE75D6">
      <w:pPr>
        <w:pStyle w:val="ListParagraph"/>
        <w:numPr>
          <w:ilvl w:val="0"/>
          <w:numId w:val="1"/>
        </w:numPr>
      </w:pPr>
      <w:r>
        <w:t>Informative Essay</w:t>
      </w:r>
    </w:p>
    <w:p w:rsidR="00BE75D6" w:rsidRDefault="00BE75D6" w:rsidP="00BE75D6">
      <w:pPr>
        <w:pStyle w:val="ListParagraph"/>
        <w:numPr>
          <w:ilvl w:val="1"/>
          <w:numId w:val="1"/>
        </w:numPr>
      </w:pPr>
      <w:r>
        <w:t>First and</w:t>
      </w:r>
      <w:r>
        <w:t xml:space="preserve"> second </w:t>
      </w:r>
      <w:r>
        <w:t xml:space="preserve">draft with revisions </w:t>
      </w:r>
    </w:p>
    <w:p w:rsidR="00BE75D6" w:rsidRDefault="00BE75D6" w:rsidP="00BE75D6">
      <w:pPr>
        <w:pStyle w:val="ListParagraph"/>
        <w:numPr>
          <w:ilvl w:val="1"/>
          <w:numId w:val="1"/>
        </w:numPr>
      </w:pPr>
      <w:r>
        <w:t>Final draft</w:t>
      </w:r>
    </w:p>
    <w:p w:rsidR="00BE75D6" w:rsidRDefault="00BE75D6" w:rsidP="00BE75D6">
      <w:pPr>
        <w:pStyle w:val="ListParagraph"/>
        <w:numPr>
          <w:ilvl w:val="0"/>
          <w:numId w:val="1"/>
        </w:numPr>
      </w:pPr>
      <w:r>
        <w:t>Persuasive Essay</w:t>
      </w:r>
    </w:p>
    <w:p w:rsidR="00BE75D6" w:rsidRDefault="00BE75D6" w:rsidP="00BE75D6">
      <w:pPr>
        <w:pStyle w:val="ListParagraph"/>
        <w:numPr>
          <w:ilvl w:val="1"/>
          <w:numId w:val="1"/>
        </w:numPr>
      </w:pPr>
      <w:r>
        <w:t>First and</w:t>
      </w:r>
      <w:r>
        <w:t xml:space="preserve"> second </w:t>
      </w:r>
      <w:r>
        <w:t>drafts with revisions</w:t>
      </w:r>
      <w:r>
        <w:t xml:space="preserve"> </w:t>
      </w:r>
    </w:p>
    <w:p w:rsidR="00BE75D6" w:rsidRDefault="00BE75D6" w:rsidP="00BE75D6">
      <w:pPr>
        <w:pStyle w:val="ListParagraph"/>
        <w:numPr>
          <w:ilvl w:val="1"/>
          <w:numId w:val="1"/>
        </w:numPr>
      </w:pPr>
      <w:r>
        <w:t>final draft</w:t>
      </w:r>
    </w:p>
    <w:p w:rsidR="00BE75D6" w:rsidRDefault="00BE75D6" w:rsidP="00BE75D6">
      <w:pPr>
        <w:pStyle w:val="ListParagraph"/>
        <w:numPr>
          <w:ilvl w:val="0"/>
          <w:numId w:val="1"/>
        </w:numPr>
      </w:pPr>
      <w:r>
        <w:t>Publication checklists and worksheets.</w:t>
      </w:r>
    </w:p>
    <w:p w:rsidR="00BE75D6" w:rsidRDefault="00BE75D6" w:rsidP="00BE75D6">
      <w:pPr>
        <w:pStyle w:val="ListParagraph"/>
        <w:numPr>
          <w:ilvl w:val="0"/>
          <w:numId w:val="1"/>
        </w:numPr>
      </w:pPr>
      <w:r>
        <w:t xml:space="preserve">Final paper to be sent for publication. </w:t>
      </w:r>
    </w:p>
    <w:p w:rsidR="00BE75D6" w:rsidRDefault="00BE75D6" w:rsidP="00BE75D6"/>
    <w:p w:rsidR="00BE75D6" w:rsidRDefault="00BE75D6" w:rsidP="006E135C">
      <w:pPr>
        <w:spacing w:line="480" w:lineRule="auto"/>
        <w:ind w:firstLine="720"/>
      </w:pPr>
      <w:r>
        <w:lastRenderedPageBreak/>
        <w:t xml:space="preserve">Through the use of portfolio assessment </w:t>
      </w:r>
      <w:r w:rsidR="00AC09AC">
        <w:t>teachers will be able to constantly monitor their students’ progress. Teachers will be able to see where students are thriving and where they are struggling. By using this method teachers can analyze and determine what teaching methods are working and which ones need different approaches. The various assessments included in the portfolio will act as a measurement of the curriculum and teaching methods. The measurement data from this curriculum should be obtained at the end of ea</w:t>
      </w:r>
      <w:r w:rsidR="00FC73C3">
        <w:t xml:space="preserve">ch year to document its </w:t>
      </w:r>
      <w:r w:rsidR="00F27F04">
        <w:t>successes</w:t>
      </w:r>
      <w:r w:rsidR="00FC73C3">
        <w:t xml:space="preserve"> and </w:t>
      </w:r>
      <w:r w:rsidR="00F27F04">
        <w:t>letdowns</w:t>
      </w:r>
      <w:r w:rsidR="00FC73C3">
        <w:t xml:space="preserve"> however the critical evaluation of the curriculum should not take place any sooner than four years after its implementation. The evaluation should be processed by the curriculum director and selected administrators. The evaluators should </w:t>
      </w:r>
      <w:r w:rsidR="00F27F04">
        <w:t xml:space="preserve">examine the data looking for consistent victories and failures within the curriculum. </w:t>
      </w:r>
      <w:r w:rsidR="00FC73C3">
        <w:t xml:space="preserve">The victories should be continued in next year’s curriculum whereas the failures should be analyzed and revamped before the next school year. </w:t>
      </w:r>
      <w:r w:rsidR="00AC09AC">
        <w:t xml:space="preserve"> </w:t>
      </w:r>
      <w:r w:rsidR="006E135C">
        <w:t xml:space="preserve">By using this curriculum, assessment and evaluation students writing skills should improve and the evaluations should shed light on pinpoint locations of shortcomings. </w:t>
      </w:r>
    </w:p>
    <w:sectPr w:rsidR="00BE7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94E5C"/>
    <w:multiLevelType w:val="hybridMultilevel"/>
    <w:tmpl w:val="CCD80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F25"/>
    <w:rsid w:val="000C5E4B"/>
    <w:rsid w:val="0016384A"/>
    <w:rsid w:val="006B298F"/>
    <w:rsid w:val="006E135C"/>
    <w:rsid w:val="00AC09AC"/>
    <w:rsid w:val="00BA6707"/>
    <w:rsid w:val="00BE75D6"/>
    <w:rsid w:val="00DC7F25"/>
    <w:rsid w:val="00F27F04"/>
    <w:rsid w:val="00FC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8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91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87CBD-03C8-49B4-A304-56E95EF93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1</cp:revision>
  <dcterms:created xsi:type="dcterms:W3CDTF">2011-09-29T23:04:00Z</dcterms:created>
  <dcterms:modified xsi:type="dcterms:W3CDTF">2011-09-30T01:09:00Z</dcterms:modified>
</cp:coreProperties>
</file>