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D6" w:rsidRPr="00F82793" w:rsidRDefault="00F82793" w:rsidP="00F82793">
      <w:pPr>
        <w:spacing w:after="0"/>
        <w:jc w:val="center"/>
        <w:rPr>
          <w:b/>
          <w:sz w:val="32"/>
          <w:szCs w:val="32"/>
        </w:rPr>
      </w:pPr>
      <w:r w:rsidRPr="00F82793">
        <w:rPr>
          <w:b/>
          <w:sz w:val="32"/>
          <w:szCs w:val="32"/>
        </w:rPr>
        <w:t>Curriculum Design</w:t>
      </w:r>
    </w:p>
    <w:p w:rsidR="00F82793" w:rsidRPr="00F82793" w:rsidRDefault="00F82793" w:rsidP="00F82793">
      <w:pPr>
        <w:spacing w:after="0"/>
        <w:jc w:val="center"/>
        <w:rPr>
          <w:b/>
          <w:sz w:val="32"/>
          <w:szCs w:val="32"/>
        </w:rPr>
      </w:pPr>
      <w:r w:rsidRPr="00F82793">
        <w:rPr>
          <w:b/>
          <w:sz w:val="32"/>
          <w:szCs w:val="32"/>
        </w:rPr>
        <w:t>4</w:t>
      </w:r>
      <w:r w:rsidRPr="00F82793">
        <w:rPr>
          <w:b/>
          <w:sz w:val="32"/>
          <w:szCs w:val="32"/>
          <w:vertAlign w:val="superscript"/>
        </w:rPr>
        <w:t>th</w:t>
      </w:r>
      <w:r w:rsidRPr="00F82793">
        <w:rPr>
          <w:b/>
          <w:sz w:val="32"/>
          <w:szCs w:val="32"/>
        </w:rPr>
        <w:t xml:space="preserve"> Grade Reading</w:t>
      </w:r>
    </w:p>
    <w:p w:rsidR="00F82793" w:rsidRPr="00F82793" w:rsidRDefault="00F82793" w:rsidP="00F82793">
      <w:pPr>
        <w:spacing w:after="0"/>
        <w:jc w:val="center"/>
        <w:rPr>
          <w:b/>
          <w:sz w:val="32"/>
          <w:szCs w:val="32"/>
        </w:rPr>
      </w:pPr>
      <w:r w:rsidRPr="00F82793">
        <w:rPr>
          <w:b/>
          <w:sz w:val="32"/>
          <w:szCs w:val="32"/>
        </w:rPr>
        <w:t>Lauren Boss</w:t>
      </w:r>
    </w:p>
    <w:p w:rsidR="00F82793" w:rsidRDefault="00F82793" w:rsidP="00F82793">
      <w:pPr>
        <w:jc w:val="center"/>
        <w:rPr>
          <w:b/>
          <w:sz w:val="28"/>
          <w:szCs w:val="28"/>
        </w:rPr>
      </w:pPr>
    </w:p>
    <w:p w:rsidR="00F82793" w:rsidRDefault="00F82793" w:rsidP="00F82793">
      <w:pPr>
        <w:jc w:val="center"/>
        <w:rPr>
          <w:b/>
          <w:sz w:val="28"/>
          <w:szCs w:val="28"/>
        </w:rPr>
      </w:pPr>
      <w:r w:rsidRPr="00F82793">
        <w:rPr>
          <w:b/>
          <w:sz w:val="28"/>
          <w:szCs w:val="28"/>
        </w:rPr>
        <w:t>Statement of Purpose</w:t>
      </w:r>
    </w:p>
    <w:p w:rsidR="00F82793" w:rsidRDefault="00F82793" w:rsidP="00A0340B">
      <w:pPr>
        <w:spacing w:line="480" w:lineRule="auto"/>
        <w:rPr>
          <w:sz w:val="24"/>
          <w:szCs w:val="24"/>
        </w:rPr>
      </w:pPr>
      <w:r>
        <w:rPr>
          <w:b/>
          <w:sz w:val="28"/>
          <w:szCs w:val="28"/>
        </w:rPr>
        <w:tab/>
      </w:r>
      <w:r>
        <w:rPr>
          <w:sz w:val="24"/>
          <w:szCs w:val="24"/>
        </w:rPr>
        <w:tab/>
        <w:t>Literacy and reading education is changing and evolving just as the world is continuing to change and evolve.  As teachers, we often focus on actual texts, but teaching children to read from websites and digital documents is also a very a very important skill that children should be taught in school.  In an article, “Phonics Isn’t Enough”, this idea is further explained.  Children will continue to read more and more online text and less paper-based text and we should be preparing them for that.</w:t>
      </w:r>
    </w:p>
    <w:p w:rsidR="00F82793" w:rsidRDefault="00F82793" w:rsidP="00A0340B">
      <w:pPr>
        <w:spacing w:line="480" w:lineRule="auto"/>
        <w:rPr>
          <w:sz w:val="24"/>
          <w:szCs w:val="24"/>
        </w:rPr>
      </w:pPr>
      <w:r>
        <w:rPr>
          <w:sz w:val="24"/>
          <w:szCs w:val="24"/>
        </w:rPr>
        <w:tab/>
        <w:t xml:space="preserve">The need for this shift to a more digital world is also reflected in our new Common Core Content Standards that have currently been adopted by the state of Ohio as well as most other states within the union.  The grade four reading-language arts standards, as well as all other grades, show a very big shift toward typing and using computers.  </w:t>
      </w:r>
    </w:p>
    <w:p w:rsidR="00F82793" w:rsidRDefault="00F82793" w:rsidP="00A0340B">
      <w:pPr>
        <w:spacing w:line="480" w:lineRule="auto"/>
        <w:rPr>
          <w:sz w:val="24"/>
          <w:szCs w:val="24"/>
        </w:rPr>
      </w:pPr>
      <w:r>
        <w:rPr>
          <w:sz w:val="24"/>
          <w:szCs w:val="24"/>
        </w:rPr>
        <w:tab/>
        <w:t>Although we are entering a more paper-less world, children should still be encouraged to read regularly.  Research shows that the more time a child spends reading, the better reader they will become.  Children should continue to be challenged by teachers with reading material that will help them to grow and develop as readers.</w:t>
      </w:r>
    </w:p>
    <w:p w:rsidR="00F82793" w:rsidRDefault="00F82793" w:rsidP="00A0340B">
      <w:pPr>
        <w:spacing w:line="480" w:lineRule="auto"/>
        <w:rPr>
          <w:sz w:val="24"/>
          <w:szCs w:val="24"/>
        </w:rPr>
      </w:pPr>
      <w:r>
        <w:rPr>
          <w:sz w:val="24"/>
          <w:szCs w:val="24"/>
        </w:rPr>
        <w:tab/>
        <w:t>The 4</w:t>
      </w:r>
      <w:r w:rsidRPr="00F82793">
        <w:rPr>
          <w:sz w:val="24"/>
          <w:szCs w:val="24"/>
          <w:vertAlign w:val="superscript"/>
        </w:rPr>
        <w:t>th</w:t>
      </w:r>
      <w:r>
        <w:rPr>
          <w:sz w:val="24"/>
          <w:szCs w:val="24"/>
        </w:rPr>
        <w:t xml:space="preserve"> grade reading curriculum design that is included in this document builds on concepts that have been taught to students in grades first through third.  In 4</w:t>
      </w:r>
      <w:r w:rsidRPr="00F82793">
        <w:rPr>
          <w:sz w:val="24"/>
          <w:szCs w:val="24"/>
          <w:vertAlign w:val="superscript"/>
        </w:rPr>
        <w:t>th</w:t>
      </w:r>
      <w:r>
        <w:rPr>
          <w:sz w:val="24"/>
          <w:szCs w:val="24"/>
        </w:rPr>
        <w:t xml:space="preserve"> grade</w:t>
      </w:r>
      <w:r w:rsidR="001976B3">
        <w:rPr>
          <w:sz w:val="24"/>
          <w:szCs w:val="24"/>
        </w:rPr>
        <w:t xml:space="preserve"> these concepts are built upon and continued to be developed.  The concepts included in the map are </w:t>
      </w:r>
      <w:r w:rsidR="001976B3">
        <w:rPr>
          <w:sz w:val="24"/>
          <w:szCs w:val="24"/>
        </w:rPr>
        <w:lastRenderedPageBreak/>
        <w:t>meant to be taught together and not in isolation to each other.  If this is done, students will be successful and teachers will have covered the standards set forth by the Common Core.</w:t>
      </w:r>
    </w:p>
    <w:p w:rsidR="00F82793" w:rsidRDefault="00F82793" w:rsidP="00F82793">
      <w:pPr>
        <w:rPr>
          <w:sz w:val="24"/>
          <w:szCs w:val="24"/>
        </w:rPr>
      </w:pPr>
    </w:p>
    <w:p w:rsidR="00F82793" w:rsidRPr="00A0340B" w:rsidRDefault="00F82793" w:rsidP="00F82793">
      <w:pPr>
        <w:jc w:val="center"/>
        <w:rPr>
          <w:b/>
          <w:sz w:val="24"/>
          <w:szCs w:val="24"/>
        </w:rPr>
      </w:pPr>
      <w:r w:rsidRPr="00A0340B">
        <w:rPr>
          <w:b/>
          <w:sz w:val="24"/>
          <w:szCs w:val="24"/>
        </w:rPr>
        <w:t>References</w:t>
      </w:r>
    </w:p>
    <w:p w:rsidR="00F82793" w:rsidRDefault="00F82793" w:rsidP="00F82793">
      <w:r>
        <w:t xml:space="preserve">Lockhart, A. K. (2012). Phonics Isn't Enough. </w:t>
      </w:r>
      <w:proofErr w:type="gramStart"/>
      <w:r>
        <w:rPr>
          <w:i/>
          <w:iCs/>
        </w:rPr>
        <w:t>Educational Leadership</w:t>
      </w:r>
      <w:r>
        <w:t xml:space="preserve">, </w:t>
      </w:r>
      <w:r>
        <w:rPr>
          <w:i/>
          <w:iCs/>
        </w:rPr>
        <w:t>69</w:t>
      </w:r>
      <w:r>
        <w:t>(6), 89.</w:t>
      </w:r>
      <w:proofErr w:type="gramEnd"/>
    </w:p>
    <w:p w:rsidR="003E5BEB" w:rsidRDefault="003E5BEB" w:rsidP="003E5BEB">
      <w:pPr>
        <w:spacing w:after="0"/>
      </w:pPr>
      <w:proofErr w:type="gramStart"/>
      <w:r>
        <w:t>Ohio Department of Education.</w:t>
      </w:r>
      <w:proofErr w:type="gramEnd"/>
      <w:r>
        <w:t xml:space="preserve"> (2011). Common Core Content Standards reading language arts model </w:t>
      </w:r>
    </w:p>
    <w:p w:rsidR="003E5BEB" w:rsidRDefault="003E5BEB" w:rsidP="003E5BEB">
      <w:pPr>
        <w:spacing w:after="0"/>
        <w:ind w:firstLine="720"/>
      </w:pPr>
      <w:proofErr w:type="gramStart"/>
      <w:r>
        <w:t>curriculum</w:t>
      </w:r>
      <w:proofErr w:type="gramEnd"/>
      <w:r>
        <w:t>.  Columbus, OH: Author.</w:t>
      </w:r>
    </w:p>
    <w:p w:rsidR="003E5BEB" w:rsidRDefault="003E5BEB" w:rsidP="003E5BEB">
      <w:pPr>
        <w:spacing w:after="0"/>
      </w:pPr>
    </w:p>
    <w:p w:rsidR="003E5BEB" w:rsidRPr="00F82793" w:rsidRDefault="00A0340B" w:rsidP="003E5BEB">
      <w:pPr>
        <w:spacing w:after="0"/>
        <w:rPr>
          <w:sz w:val="24"/>
          <w:szCs w:val="24"/>
        </w:rPr>
      </w:pPr>
      <w:r>
        <w:t xml:space="preserve">Goodwin, B. (2012). </w:t>
      </w:r>
      <w:proofErr w:type="gramStart"/>
      <w:r>
        <w:t>Address Reading Problems Early.</w:t>
      </w:r>
      <w:proofErr w:type="gramEnd"/>
      <w:r>
        <w:t xml:space="preserve"> </w:t>
      </w:r>
      <w:bookmarkStart w:id="0" w:name="_GoBack"/>
      <w:bookmarkEnd w:id="0"/>
      <w:r>
        <w:rPr>
          <w:i/>
          <w:iCs/>
        </w:rPr>
        <w:t>Educational Leadership</w:t>
      </w:r>
      <w:r>
        <w:t xml:space="preserve">, </w:t>
      </w:r>
      <w:r>
        <w:rPr>
          <w:i/>
          <w:iCs/>
        </w:rPr>
        <w:t>69</w:t>
      </w:r>
      <w:r>
        <w:t>(6), 80-81</w:t>
      </w:r>
      <w:r>
        <w:t>.</w:t>
      </w:r>
    </w:p>
    <w:sectPr w:rsidR="003E5BEB" w:rsidRPr="00F82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3"/>
    <w:rsid w:val="001976B3"/>
    <w:rsid w:val="003E5BEB"/>
    <w:rsid w:val="007D22D6"/>
    <w:rsid w:val="00A0340B"/>
    <w:rsid w:val="00F8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2012-05-10T13:40:00Z</dcterms:created>
  <dcterms:modified xsi:type="dcterms:W3CDTF">2012-05-10T14:43:00Z</dcterms:modified>
</cp:coreProperties>
</file>