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1963" w14:textId="7A3304C3" w:rsidR="0014370F" w:rsidRPr="00E64264" w:rsidRDefault="00E64264" w:rsidP="00E64264">
      <w:pPr>
        <w:ind w:firstLine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E64264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ASA GUIDELINES</w:t>
      </w:r>
    </w:p>
    <w:p w14:paraId="124AA241" w14:textId="77777777" w:rsidR="00E64264" w:rsidRPr="00E64264" w:rsidRDefault="00E64264" w:rsidP="00E6426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34B1D15" w14:textId="7A09F044" w:rsidR="00E64264" w:rsidRPr="00E64264" w:rsidRDefault="00E64264" w:rsidP="00E64264">
      <w:pPr>
        <w:ind w:firstLine="0"/>
        <w:jc w:val="left"/>
        <w:rPr>
          <w:rFonts w:ascii="Times New Roman" w:hAnsi="Times New Roman" w:cs="Times New Roman"/>
          <w:b/>
          <w:bCs/>
          <w:color w:val="A006BA"/>
          <w:sz w:val="24"/>
          <w:szCs w:val="24"/>
          <w:u w:val="single"/>
        </w:rPr>
      </w:pPr>
      <w:r w:rsidRPr="00E64264">
        <w:rPr>
          <w:rFonts w:ascii="Times New Roman" w:hAnsi="Times New Roman" w:cs="Times New Roman"/>
          <w:b/>
          <w:bCs/>
          <w:color w:val="A006BA"/>
          <w:sz w:val="24"/>
          <w:szCs w:val="24"/>
          <w:u w:val="single"/>
        </w:rPr>
        <w:t>CATEGORY 1:</w:t>
      </w:r>
    </w:p>
    <w:p w14:paraId="6A535058" w14:textId="0D4CB4A3" w:rsidR="00E64264" w:rsidRPr="00E64264" w:rsidRDefault="00E64264" w:rsidP="00E6426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64264">
        <w:rPr>
          <w:rFonts w:ascii="Times New Roman" w:hAnsi="Times New Roman" w:cs="Times New Roman"/>
          <w:sz w:val="24"/>
          <w:szCs w:val="24"/>
        </w:rPr>
        <w:t>Patient is normal and healthy</w:t>
      </w:r>
    </w:p>
    <w:p w14:paraId="4E37200A" w14:textId="03D06B44" w:rsidR="00E64264" w:rsidRPr="00E64264" w:rsidRDefault="00E64264" w:rsidP="00E6426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64264">
        <w:rPr>
          <w:rFonts w:ascii="Times New Roman" w:hAnsi="Times New Roman" w:cs="Times New Roman"/>
          <w:sz w:val="24"/>
          <w:szCs w:val="24"/>
        </w:rPr>
        <w:t xml:space="preserve">There is no detectable diseases present </w:t>
      </w:r>
    </w:p>
    <w:p w14:paraId="022B40F0" w14:textId="77777777" w:rsidR="00E64264" w:rsidRPr="00E64264" w:rsidRDefault="00E64264" w:rsidP="00E642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24D5EBF" w14:textId="5066F71A" w:rsidR="00E64264" w:rsidRPr="00E64264" w:rsidRDefault="00E64264" w:rsidP="00E64264">
      <w:pPr>
        <w:ind w:firstLine="0"/>
        <w:jc w:val="left"/>
        <w:rPr>
          <w:rFonts w:ascii="Times New Roman" w:hAnsi="Times New Roman" w:cs="Times New Roman"/>
          <w:b/>
          <w:bCs/>
          <w:color w:val="A006BA"/>
          <w:sz w:val="24"/>
          <w:szCs w:val="24"/>
          <w:u w:val="single"/>
        </w:rPr>
      </w:pPr>
      <w:r w:rsidRPr="00E64264">
        <w:rPr>
          <w:rFonts w:ascii="Times New Roman" w:hAnsi="Times New Roman" w:cs="Times New Roman"/>
          <w:b/>
          <w:bCs/>
          <w:color w:val="A006BA"/>
          <w:sz w:val="24"/>
          <w:szCs w:val="24"/>
          <w:u w:val="single"/>
        </w:rPr>
        <w:t>CATEGORY 2:</w:t>
      </w:r>
    </w:p>
    <w:p w14:paraId="192277F7" w14:textId="0BEE3F13" w:rsidR="00E64264" w:rsidRPr="00E64264" w:rsidRDefault="00E64264" w:rsidP="00E64264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64264">
        <w:rPr>
          <w:rFonts w:ascii="Times New Roman" w:hAnsi="Times New Roman" w:cs="Times New Roman"/>
          <w:sz w:val="24"/>
          <w:szCs w:val="24"/>
        </w:rPr>
        <w:t>Patient has a slight to moderate systemic disease</w:t>
      </w:r>
    </w:p>
    <w:p w14:paraId="4DF675E5" w14:textId="10012768" w:rsidR="00E64264" w:rsidRPr="00E64264" w:rsidRDefault="00E64264" w:rsidP="00E64264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64264">
        <w:rPr>
          <w:rFonts w:ascii="Times New Roman" w:hAnsi="Times New Roman" w:cs="Times New Roman"/>
          <w:sz w:val="24"/>
          <w:szCs w:val="24"/>
        </w:rPr>
        <w:t>This disease does not cause any obvious incapacity</w:t>
      </w:r>
    </w:p>
    <w:p w14:paraId="58911AE0" w14:textId="77777777" w:rsidR="00E64264" w:rsidRPr="00E64264" w:rsidRDefault="00E64264" w:rsidP="00E642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0896ADC" w14:textId="51C0ED2C" w:rsidR="00E64264" w:rsidRPr="00E64264" w:rsidRDefault="00E64264" w:rsidP="00E64264">
      <w:pPr>
        <w:ind w:firstLine="0"/>
        <w:jc w:val="left"/>
        <w:rPr>
          <w:rFonts w:ascii="Times New Roman" w:hAnsi="Times New Roman" w:cs="Times New Roman"/>
          <w:b/>
          <w:bCs/>
          <w:color w:val="A006BA"/>
          <w:sz w:val="24"/>
          <w:szCs w:val="24"/>
          <w:u w:val="single"/>
        </w:rPr>
      </w:pPr>
      <w:r w:rsidRPr="00E64264">
        <w:rPr>
          <w:rFonts w:ascii="Times New Roman" w:hAnsi="Times New Roman" w:cs="Times New Roman"/>
          <w:b/>
          <w:bCs/>
          <w:color w:val="A006BA"/>
          <w:sz w:val="24"/>
          <w:szCs w:val="24"/>
          <w:u w:val="single"/>
        </w:rPr>
        <w:t>CATEGORY 3:</w:t>
      </w:r>
    </w:p>
    <w:p w14:paraId="71579D1A" w14:textId="000EA9BB" w:rsidR="00E64264" w:rsidRPr="00E64264" w:rsidRDefault="00E64264" w:rsidP="00E64264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64264">
        <w:rPr>
          <w:rFonts w:ascii="Times New Roman" w:hAnsi="Times New Roman" w:cs="Times New Roman"/>
          <w:sz w:val="24"/>
          <w:szCs w:val="24"/>
        </w:rPr>
        <w:t>Patient has a slight to moderate systemic disease</w:t>
      </w:r>
    </w:p>
    <w:p w14:paraId="4D920FB9" w14:textId="3A230771" w:rsidR="00E64264" w:rsidRPr="00E64264" w:rsidRDefault="00E64264" w:rsidP="00E64264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64264">
        <w:rPr>
          <w:rFonts w:ascii="Times New Roman" w:hAnsi="Times New Roman" w:cs="Times New Roman"/>
          <w:sz w:val="24"/>
          <w:szCs w:val="24"/>
        </w:rPr>
        <w:t>This disease causes mild symptoms</w:t>
      </w:r>
    </w:p>
    <w:p w14:paraId="42984103" w14:textId="77777777" w:rsidR="00E64264" w:rsidRPr="00E64264" w:rsidRDefault="00E64264" w:rsidP="00E642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2A73A74" w14:textId="6602FAF0" w:rsidR="00E64264" w:rsidRPr="00E64264" w:rsidRDefault="00E64264" w:rsidP="00E64264">
      <w:pPr>
        <w:ind w:firstLine="0"/>
        <w:jc w:val="left"/>
        <w:rPr>
          <w:rFonts w:ascii="Times New Roman" w:hAnsi="Times New Roman" w:cs="Times New Roman"/>
          <w:b/>
          <w:bCs/>
          <w:color w:val="A006BA"/>
          <w:sz w:val="24"/>
          <w:szCs w:val="24"/>
          <w:u w:val="single"/>
        </w:rPr>
      </w:pPr>
      <w:r w:rsidRPr="00E64264">
        <w:rPr>
          <w:rFonts w:ascii="Times New Roman" w:hAnsi="Times New Roman" w:cs="Times New Roman"/>
          <w:b/>
          <w:bCs/>
          <w:color w:val="A006BA"/>
          <w:sz w:val="24"/>
          <w:szCs w:val="24"/>
          <w:u w:val="single"/>
        </w:rPr>
        <w:t>CATEGORY 4:</w:t>
      </w:r>
    </w:p>
    <w:p w14:paraId="1B61A3C7" w14:textId="425946A1" w:rsidR="00E64264" w:rsidRPr="00E64264" w:rsidRDefault="00E64264" w:rsidP="00E64264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64264">
        <w:rPr>
          <w:rFonts w:ascii="Times New Roman" w:hAnsi="Times New Roman" w:cs="Times New Roman"/>
          <w:sz w:val="24"/>
          <w:szCs w:val="24"/>
        </w:rPr>
        <w:t>Patient has an extreme systemic disease</w:t>
      </w:r>
    </w:p>
    <w:p w14:paraId="75E2B26D" w14:textId="14E3F324" w:rsidR="00E64264" w:rsidRPr="00E64264" w:rsidRDefault="00E64264" w:rsidP="00E64264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64264">
        <w:rPr>
          <w:rFonts w:ascii="Times New Roman" w:hAnsi="Times New Roman" w:cs="Times New Roman"/>
          <w:sz w:val="24"/>
          <w:szCs w:val="24"/>
        </w:rPr>
        <w:t>This disease constitutes a threat to life</w:t>
      </w:r>
    </w:p>
    <w:p w14:paraId="1E1A3B73" w14:textId="322CBA19" w:rsidR="00E64264" w:rsidRPr="00E64264" w:rsidRDefault="00E64264" w:rsidP="00E64264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64264">
        <w:rPr>
          <w:rFonts w:ascii="Times New Roman" w:hAnsi="Times New Roman" w:cs="Times New Roman"/>
          <w:sz w:val="24"/>
          <w:szCs w:val="24"/>
        </w:rPr>
        <w:t xml:space="preserve">Eg. Cardiac failure, </w:t>
      </w:r>
      <w:proofErr w:type="spellStart"/>
      <w:r w:rsidRPr="00E64264">
        <w:rPr>
          <w:rFonts w:ascii="Times New Roman" w:hAnsi="Times New Roman" w:cs="Times New Roman"/>
          <w:sz w:val="24"/>
          <w:szCs w:val="24"/>
        </w:rPr>
        <w:t>Toxaemia</w:t>
      </w:r>
      <w:proofErr w:type="spellEnd"/>
    </w:p>
    <w:p w14:paraId="7ED2DB46" w14:textId="77777777" w:rsidR="00E64264" w:rsidRPr="00E64264" w:rsidRDefault="00E64264" w:rsidP="00E642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7636E68" w14:textId="78EC1C3B" w:rsidR="00E64264" w:rsidRPr="00E64264" w:rsidRDefault="00E64264" w:rsidP="00E64264">
      <w:pPr>
        <w:ind w:firstLine="0"/>
        <w:jc w:val="left"/>
        <w:rPr>
          <w:rFonts w:ascii="Times New Roman" w:hAnsi="Times New Roman" w:cs="Times New Roman"/>
          <w:b/>
          <w:bCs/>
          <w:color w:val="A006BA"/>
          <w:sz w:val="24"/>
          <w:szCs w:val="24"/>
          <w:u w:val="single"/>
        </w:rPr>
      </w:pPr>
      <w:r w:rsidRPr="00E64264">
        <w:rPr>
          <w:rFonts w:ascii="Times New Roman" w:hAnsi="Times New Roman" w:cs="Times New Roman"/>
          <w:b/>
          <w:bCs/>
          <w:color w:val="A006BA"/>
          <w:sz w:val="24"/>
          <w:szCs w:val="24"/>
          <w:u w:val="single"/>
        </w:rPr>
        <w:t>CATEGORY 5:</w:t>
      </w:r>
    </w:p>
    <w:p w14:paraId="62E804B8" w14:textId="0F23107B" w:rsidR="00E64264" w:rsidRDefault="00E64264" w:rsidP="00E64264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64264">
        <w:rPr>
          <w:rFonts w:ascii="Times New Roman" w:hAnsi="Times New Roman" w:cs="Times New Roman"/>
          <w:sz w:val="24"/>
          <w:szCs w:val="24"/>
        </w:rPr>
        <w:t>Patient is dying or moribund</w:t>
      </w:r>
    </w:p>
    <w:p w14:paraId="4F3C0617" w14:textId="7C4BA755" w:rsidR="00E64264" w:rsidRDefault="00E64264" w:rsidP="00E642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D5F5F63" w14:textId="4EDB4E60" w:rsidR="00E64264" w:rsidRDefault="00E64264" w:rsidP="00E642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9410CEC" w14:textId="77777777" w:rsidR="00E64264" w:rsidRDefault="00E64264" w:rsidP="00E64264">
      <w:pPr>
        <w:ind w:firstLine="0"/>
        <w:jc w:val="left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</w:rPr>
        <w:t>​</w:t>
      </w:r>
    </w:p>
    <w:p w14:paraId="43462E7C" w14:textId="77777777" w:rsidR="00E64264" w:rsidRDefault="00E64264" w:rsidP="00E64264">
      <w:pPr>
        <w:ind w:firstLine="0"/>
        <w:jc w:val="left"/>
        <w:rPr>
          <w:color w:val="323232"/>
          <w:shd w:val="clear" w:color="auto" w:fill="FFFFFF"/>
        </w:rPr>
      </w:pPr>
    </w:p>
    <w:p w14:paraId="163150CB" w14:textId="77777777" w:rsidR="00E64264" w:rsidRDefault="00E64264" w:rsidP="00E64264">
      <w:pPr>
        <w:ind w:firstLine="0"/>
        <w:jc w:val="left"/>
        <w:rPr>
          <w:color w:val="323232"/>
          <w:shd w:val="clear" w:color="auto" w:fill="FFFFFF"/>
        </w:rPr>
      </w:pPr>
    </w:p>
    <w:p w14:paraId="64C57384" w14:textId="77777777" w:rsidR="00E64264" w:rsidRDefault="00E64264" w:rsidP="00E64264">
      <w:pPr>
        <w:ind w:firstLine="0"/>
        <w:jc w:val="left"/>
        <w:rPr>
          <w:color w:val="323232"/>
          <w:shd w:val="clear" w:color="auto" w:fill="FFFFFF"/>
        </w:rPr>
      </w:pPr>
    </w:p>
    <w:p w14:paraId="6B98A2FF" w14:textId="77777777" w:rsidR="00943569" w:rsidRDefault="00943569" w:rsidP="00E64264">
      <w:pPr>
        <w:ind w:firstLine="0"/>
        <w:jc w:val="left"/>
        <w:rPr>
          <w:color w:val="323232"/>
          <w:shd w:val="clear" w:color="auto" w:fill="FFFFFF"/>
        </w:rPr>
      </w:pPr>
    </w:p>
    <w:p w14:paraId="1F765745" w14:textId="77777777" w:rsidR="00943569" w:rsidRDefault="00943569" w:rsidP="00E64264">
      <w:pPr>
        <w:ind w:firstLine="0"/>
        <w:jc w:val="left"/>
        <w:rPr>
          <w:color w:val="323232"/>
          <w:shd w:val="clear" w:color="auto" w:fill="FFFFFF"/>
        </w:rPr>
      </w:pPr>
    </w:p>
    <w:p w14:paraId="1279408B" w14:textId="29ED2692" w:rsidR="00943569" w:rsidRDefault="00943569" w:rsidP="00943569">
      <w:pPr>
        <w:ind w:firstLine="0"/>
        <w:jc w:val="center"/>
        <w:rPr>
          <w:rFonts w:ascii="Times New Roman" w:hAnsi="Times New Roman" w:cs="Times New Roman"/>
          <w:b/>
          <w:bCs/>
          <w:color w:val="323232"/>
          <w:sz w:val="28"/>
          <w:szCs w:val="28"/>
          <w:u w:val="single"/>
          <w:shd w:val="clear" w:color="auto" w:fill="FFFFFF"/>
        </w:rPr>
      </w:pPr>
      <w:r w:rsidRPr="00943569">
        <w:rPr>
          <w:rFonts w:ascii="Times New Roman" w:hAnsi="Times New Roman" w:cs="Times New Roman"/>
          <w:b/>
          <w:bCs/>
          <w:color w:val="323232"/>
          <w:sz w:val="28"/>
          <w:szCs w:val="28"/>
          <w:u w:val="single"/>
          <w:shd w:val="clear" w:color="auto" w:fill="FFFFFF"/>
        </w:rPr>
        <w:lastRenderedPageBreak/>
        <w:t>REFERENCES</w:t>
      </w:r>
    </w:p>
    <w:p w14:paraId="09ED6EA8" w14:textId="77777777" w:rsidR="00943569" w:rsidRPr="00943569" w:rsidRDefault="00943569" w:rsidP="00943569">
      <w:pPr>
        <w:ind w:firstLine="0"/>
        <w:rPr>
          <w:rFonts w:ascii="Times New Roman" w:hAnsi="Times New Roman" w:cs="Times New Roman"/>
          <w:b/>
          <w:bCs/>
          <w:color w:val="323232"/>
          <w:sz w:val="28"/>
          <w:szCs w:val="28"/>
          <w:u w:val="single"/>
          <w:shd w:val="clear" w:color="auto" w:fill="FFFFFF"/>
        </w:rPr>
      </w:pPr>
    </w:p>
    <w:p w14:paraId="4E5AAAFE" w14:textId="0B8188AF" w:rsidR="00E64264" w:rsidRPr="00943569" w:rsidRDefault="00E64264" w:rsidP="009435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943569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ASA Physical Status Classification System [Internet]. ​ASA Physical Status Classification System | American Society of Anesthesiologists (ASA). [cited 2020Sep26]. Available from: </w:t>
      </w:r>
      <w:hyperlink r:id="rId5" w:history="1">
        <w:r w:rsidRPr="0094356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https://www.asahq.org/standards-and-guidelines/asa-physical-status-classification-system</w:t>
        </w:r>
      </w:hyperlink>
      <w:bookmarkStart w:id="0" w:name="_GoBack"/>
      <w:bookmarkEnd w:id="0"/>
    </w:p>
    <w:p w14:paraId="2BBFEBF4" w14:textId="77777777" w:rsidR="00E64264" w:rsidRPr="00E64264" w:rsidRDefault="00E64264" w:rsidP="00E642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E64264" w:rsidRPr="00E64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26A"/>
    <w:multiLevelType w:val="hybridMultilevel"/>
    <w:tmpl w:val="63180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15E"/>
    <w:multiLevelType w:val="hybridMultilevel"/>
    <w:tmpl w:val="76AE7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B2D0F"/>
    <w:multiLevelType w:val="hybridMultilevel"/>
    <w:tmpl w:val="90047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D32FE"/>
    <w:multiLevelType w:val="hybridMultilevel"/>
    <w:tmpl w:val="DE3AD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279E2"/>
    <w:multiLevelType w:val="hybridMultilevel"/>
    <w:tmpl w:val="4072D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C70BC"/>
    <w:multiLevelType w:val="hybridMultilevel"/>
    <w:tmpl w:val="7B943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64"/>
    <w:rsid w:val="0014370F"/>
    <w:rsid w:val="00943569"/>
    <w:rsid w:val="00E6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D86D"/>
  <w15:chartTrackingRefBased/>
  <w15:docId w15:val="{70559BE6-45A2-459E-9C92-A4F3C1D7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2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ahq.org/standards-and-guidelines/asa-physical-status-classification-syst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Danesha Ramdhanie</dc:creator>
  <cp:keywords/>
  <dc:description/>
  <cp:lastModifiedBy>Danesha Ramdhanie</cp:lastModifiedBy>
  <cp:revision>1</cp:revision>
  <dcterms:created xsi:type="dcterms:W3CDTF">2020-09-27T01:46:00Z</dcterms:created>
  <dcterms:modified xsi:type="dcterms:W3CDTF">2020-09-27T01:58:00Z</dcterms:modified>
</cp:coreProperties>
</file>