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33" w:rsidRPr="00876233" w:rsidRDefault="00876233" w:rsidP="00876233">
      <w:pPr>
        <w:spacing w:before="100" w:beforeAutospacing="1" w:after="100" w:afterAutospacing="1" w:line="240" w:lineRule="auto"/>
        <w:jc w:val="both"/>
        <w:outlineLvl w:val="1"/>
        <w:rPr>
          <w:rFonts w:ascii="Arial" w:eastAsia="Times New Roman" w:hAnsi="Arial" w:cs="Arial"/>
          <w:b/>
          <w:bCs/>
          <w:sz w:val="36"/>
          <w:szCs w:val="36"/>
        </w:rPr>
      </w:pPr>
      <w:r w:rsidRPr="00876233">
        <w:rPr>
          <w:rFonts w:ascii="Arial" w:eastAsia="Times New Roman" w:hAnsi="Arial" w:cs="Arial"/>
          <w:b/>
          <w:bCs/>
          <w:sz w:val="36"/>
          <w:szCs w:val="36"/>
        </w:rPr>
        <w:t>Situación política previa</w:t>
      </w:r>
    </w:p>
    <w:p w:rsidR="00876233" w:rsidRPr="00876233" w:rsidRDefault="00876233" w:rsidP="00876233">
      <w:pPr>
        <w:spacing w:before="100" w:beforeAutospacing="1" w:after="100" w:afterAutospacing="1" w:line="240" w:lineRule="auto"/>
        <w:jc w:val="both"/>
        <w:rPr>
          <w:rFonts w:ascii="Arial" w:eastAsia="Times New Roman" w:hAnsi="Arial" w:cs="Arial"/>
          <w:sz w:val="24"/>
          <w:szCs w:val="24"/>
        </w:rPr>
      </w:pPr>
      <w:r w:rsidRPr="00876233">
        <w:rPr>
          <w:rFonts w:ascii="Arial" w:eastAsia="Times New Roman" w:hAnsi="Arial" w:cs="Arial"/>
          <w:sz w:val="24"/>
          <w:szCs w:val="24"/>
        </w:rPr>
        <w:t xml:space="preserve">El último rey de España de la </w:t>
      </w:r>
      <w:hyperlink r:id="rId4" w:tooltip="Casa de Habsburgo" w:history="1">
        <w:r w:rsidRPr="00876233">
          <w:rPr>
            <w:rFonts w:ascii="Arial" w:eastAsia="Times New Roman" w:hAnsi="Arial" w:cs="Arial"/>
            <w:color w:val="0000FF"/>
            <w:sz w:val="24"/>
            <w:szCs w:val="24"/>
          </w:rPr>
          <w:t>casa de Habsburgo</w:t>
        </w:r>
      </w:hyperlink>
      <w:r w:rsidRPr="00876233">
        <w:rPr>
          <w:rFonts w:ascii="Arial" w:eastAsia="Times New Roman" w:hAnsi="Arial" w:cs="Arial"/>
          <w:sz w:val="24"/>
          <w:szCs w:val="24"/>
        </w:rPr>
        <w:t xml:space="preserve">, </w:t>
      </w:r>
      <w:hyperlink r:id="rId5" w:tooltip="Carlos II de España" w:history="1">
        <w:r w:rsidRPr="00876233">
          <w:rPr>
            <w:rFonts w:ascii="Arial" w:eastAsia="Times New Roman" w:hAnsi="Arial" w:cs="Arial"/>
            <w:color w:val="0000FF"/>
            <w:sz w:val="24"/>
            <w:szCs w:val="24"/>
          </w:rPr>
          <w:t>Carlos II</w:t>
        </w:r>
      </w:hyperlink>
      <w:r w:rsidRPr="00876233">
        <w:rPr>
          <w:rFonts w:ascii="Arial" w:eastAsia="Times New Roman" w:hAnsi="Arial" w:cs="Arial"/>
          <w:sz w:val="24"/>
          <w:szCs w:val="24"/>
        </w:rPr>
        <w:t xml:space="preserve"> </w:t>
      </w:r>
      <w:r w:rsidRPr="00876233">
        <w:rPr>
          <w:rFonts w:ascii="Arial" w:eastAsia="Times New Roman" w:hAnsi="Arial" w:cs="Arial"/>
          <w:i/>
          <w:iCs/>
          <w:sz w:val="24"/>
          <w:szCs w:val="24"/>
        </w:rPr>
        <w:t>el Hechizado</w:t>
      </w:r>
      <w:r w:rsidRPr="00876233">
        <w:rPr>
          <w:rFonts w:ascii="Arial" w:eastAsia="Times New Roman" w:hAnsi="Arial" w:cs="Arial"/>
          <w:sz w:val="24"/>
          <w:szCs w:val="24"/>
        </w:rPr>
        <w:t xml:space="preserve">, estéril y enfermizo, murió en </w:t>
      </w:r>
      <w:hyperlink r:id="rId6" w:tooltip="1700" w:history="1">
        <w:r w:rsidRPr="00876233">
          <w:rPr>
            <w:rFonts w:ascii="Arial" w:eastAsia="Times New Roman" w:hAnsi="Arial" w:cs="Arial"/>
            <w:color w:val="0000FF"/>
            <w:sz w:val="24"/>
            <w:szCs w:val="24"/>
          </w:rPr>
          <w:t>1700</w:t>
        </w:r>
      </w:hyperlink>
      <w:r w:rsidRPr="00876233">
        <w:rPr>
          <w:rFonts w:ascii="Arial" w:eastAsia="Times New Roman" w:hAnsi="Arial" w:cs="Arial"/>
          <w:sz w:val="24"/>
          <w:szCs w:val="24"/>
        </w:rPr>
        <w:t xml:space="preserve"> sin dejar descendencia. Durante los años previos a su muerte, la cuestión sucesoria se convirtió en asunto internacional e hizo evidente que la Monarquía Católica constituía un botín tentador para las distintas potencias europeas. Tanto </w:t>
      </w:r>
      <w:hyperlink r:id="rId7" w:tooltip="Luis XIV de Francia" w:history="1">
        <w:r w:rsidRPr="00876233">
          <w:rPr>
            <w:rFonts w:ascii="Arial" w:eastAsia="Times New Roman" w:hAnsi="Arial" w:cs="Arial"/>
            <w:color w:val="0000FF"/>
            <w:sz w:val="24"/>
            <w:szCs w:val="24"/>
          </w:rPr>
          <w:t>Luis XIV de Francia</w:t>
        </w:r>
      </w:hyperlink>
      <w:r w:rsidRPr="00876233">
        <w:rPr>
          <w:rFonts w:ascii="Arial" w:eastAsia="Times New Roman" w:hAnsi="Arial" w:cs="Arial"/>
          <w:sz w:val="24"/>
          <w:szCs w:val="24"/>
        </w:rPr>
        <w:t xml:space="preserve"> como el </w:t>
      </w:r>
      <w:hyperlink r:id="rId8" w:tooltip="Sacro Imperio Romano Germánico" w:history="1">
        <w:r w:rsidRPr="00876233">
          <w:rPr>
            <w:rFonts w:ascii="Arial" w:eastAsia="Times New Roman" w:hAnsi="Arial" w:cs="Arial"/>
            <w:color w:val="0000FF"/>
            <w:sz w:val="24"/>
            <w:szCs w:val="24"/>
          </w:rPr>
          <w:t>emperador</w:t>
        </w:r>
      </w:hyperlink>
      <w:r w:rsidRPr="00876233">
        <w:rPr>
          <w:rFonts w:ascii="Arial" w:eastAsia="Times New Roman" w:hAnsi="Arial" w:cs="Arial"/>
          <w:sz w:val="24"/>
          <w:szCs w:val="24"/>
        </w:rPr>
        <w:t xml:space="preserve"> </w:t>
      </w:r>
      <w:hyperlink r:id="rId9" w:tooltip="Leopoldo I de Habsburgo" w:history="1">
        <w:r w:rsidRPr="00876233">
          <w:rPr>
            <w:rFonts w:ascii="Arial" w:eastAsia="Times New Roman" w:hAnsi="Arial" w:cs="Arial"/>
            <w:color w:val="0000FF"/>
            <w:sz w:val="24"/>
            <w:szCs w:val="24"/>
          </w:rPr>
          <w:t>Leopoldo I</w:t>
        </w:r>
      </w:hyperlink>
      <w:r w:rsidRPr="00876233">
        <w:rPr>
          <w:rFonts w:ascii="Arial" w:eastAsia="Times New Roman" w:hAnsi="Arial" w:cs="Arial"/>
          <w:sz w:val="24"/>
          <w:szCs w:val="24"/>
        </w:rPr>
        <w:t xml:space="preserve"> estaban casados con infantas españolas hijas de </w:t>
      </w:r>
      <w:hyperlink r:id="rId10" w:tooltip="Felipe IV de España" w:history="1">
        <w:r w:rsidRPr="00876233">
          <w:rPr>
            <w:rFonts w:ascii="Arial" w:eastAsia="Times New Roman" w:hAnsi="Arial" w:cs="Arial"/>
            <w:color w:val="0000FF"/>
            <w:sz w:val="24"/>
            <w:szCs w:val="24"/>
          </w:rPr>
          <w:t>Felipe IV</w:t>
        </w:r>
      </w:hyperlink>
      <w:r w:rsidRPr="00876233">
        <w:rPr>
          <w:rFonts w:ascii="Arial" w:eastAsia="Times New Roman" w:hAnsi="Arial" w:cs="Arial"/>
          <w:sz w:val="24"/>
          <w:szCs w:val="24"/>
        </w:rPr>
        <w:t xml:space="preserve">, por lo que ambos alegaban derechos a la sucesión española (asimismo, las madres de ambos eran hijas de </w:t>
      </w:r>
      <w:hyperlink r:id="rId11" w:tooltip="Felipe III de España" w:history="1">
        <w:r w:rsidRPr="00876233">
          <w:rPr>
            <w:rFonts w:ascii="Arial" w:eastAsia="Times New Roman" w:hAnsi="Arial" w:cs="Arial"/>
            <w:color w:val="0000FF"/>
            <w:sz w:val="24"/>
            <w:szCs w:val="24"/>
          </w:rPr>
          <w:t>Felipe III</w:t>
        </w:r>
      </w:hyperlink>
      <w:r w:rsidRPr="00876233">
        <w:rPr>
          <w:rFonts w:ascii="Arial" w:eastAsia="Times New Roman" w:hAnsi="Arial" w:cs="Arial"/>
          <w:sz w:val="24"/>
          <w:szCs w:val="24"/>
        </w:rPr>
        <w:t>).</w:t>
      </w:r>
    </w:p>
    <w:p w:rsidR="00876233" w:rsidRPr="00876233" w:rsidRDefault="00876233" w:rsidP="00876233">
      <w:pPr>
        <w:spacing w:before="100" w:beforeAutospacing="1" w:after="100" w:afterAutospacing="1" w:line="240" w:lineRule="auto"/>
        <w:jc w:val="both"/>
        <w:rPr>
          <w:rFonts w:ascii="Arial" w:eastAsia="Times New Roman" w:hAnsi="Arial" w:cs="Arial"/>
          <w:sz w:val="24"/>
          <w:szCs w:val="24"/>
        </w:rPr>
      </w:pPr>
      <w:r w:rsidRPr="00876233">
        <w:rPr>
          <w:rFonts w:ascii="Arial" w:eastAsia="Times New Roman" w:hAnsi="Arial" w:cs="Arial"/>
          <w:sz w:val="24"/>
          <w:szCs w:val="24"/>
        </w:rPr>
        <w:t xml:space="preserve">A través de su madre, </w:t>
      </w:r>
      <w:hyperlink r:id="rId12" w:tooltip="María Teresa de Austria" w:history="1">
        <w:r w:rsidRPr="00876233">
          <w:rPr>
            <w:rFonts w:ascii="Arial" w:eastAsia="Times New Roman" w:hAnsi="Arial" w:cs="Arial"/>
            <w:color w:val="0000FF"/>
            <w:sz w:val="24"/>
            <w:szCs w:val="24"/>
          </w:rPr>
          <w:t>María Teresa de Austria</w:t>
        </w:r>
      </w:hyperlink>
      <w:r w:rsidRPr="00876233">
        <w:rPr>
          <w:rFonts w:ascii="Arial" w:eastAsia="Times New Roman" w:hAnsi="Arial" w:cs="Arial"/>
          <w:sz w:val="24"/>
          <w:szCs w:val="24"/>
        </w:rPr>
        <w:t xml:space="preserve"> (hermana mayor de Carlos II), el </w:t>
      </w:r>
      <w:hyperlink r:id="rId13" w:tooltip="Luis de Francia (1661-1711)" w:history="1">
        <w:r w:rsidRPr="00876233">
          <w:rPr>
            <w:rFonts w:ascii="Arial" w:eastAsia="Times New Roman" w:hAnsi="Arial" w:cs="Arial"/>
            <w:color w:val="0000FF"/>
            <w:sz w:val="24"/>
            <w:szCs w:val="24"/>
          </w:rPr>
          <w:t>Gran Delfín</w:t>
        </w:r>
      </w:hyperlink>
      <w:r w:rsidRPr="00876233">
        <w:rPr>
          <w:rFonts w:ascii="Arial" w:eastAsia="Times New Roman" w:hAnsi="Arial" w:cs="Arial"/>
          <w:sz w:val="24"/>
          <w:szCs w:val="24"/>
        </w:rPr>
        <w:t xml:space="preserve">, hijo primogénito y único superviviente de Luis XIV, era el legítimo heredero de la Corona española, pero era ésta una elección problemática. Como heredero también al trono francés, la reunión de ambas coronas hubiese significado, en la práctica, la anexión de España y su vasto imperio por parte de Francia, en un momento en el que Francia era lo suficientemente fuerte como para poder imponerse como potencia hegemónica. A consecuencia de ello, </w:t>
      </w:r>
      <w:hyperlink r:id="rId14" w:tooltip="Inglaterra" w:history="1">
        <w:r w:rsidRPr="00876233">
          <w:rPr>
            <w:rFonts w:ascii="Arial" w:eastAsia="Times New Roman" w:hAnsi="Arial" w:cs="Arial"/>
            <w:color w:val="0000FF"/>
            <w:sz w:val="24"/>
            <w:szCs w:val="24"/>
          </w:rPr>
          <w:t>Inglaterra</w:t>
        </w:r>
      </w:hyperlink>
      <w:r w:rsidRPr="00876233">
        <w:rPr>
          <w:rFonts w:ascii="Arial" w:eastAsia="Times New Roman" w:hAnsi="Arial" w:cs="Arial"/>
          <w:sz w:val="24"/>
          <w:szCs w:val="24"/>
        </w:rPr>
        <w:t xml:space="preserve"> y </w:t>
      </w:r>
      <w:hyperlink r:id="rId15" w:tooltip="Países Bajos" w:history="1">
        <w:r w:rsidRPr="00876233">
          <w:rPr>
            <w:rFonts w:ascii="Arial" w:eastAsia="Times New Roman" w:hAnsi="Arial" w:cs="Arial"/>
            <w:color w:val="0000FF"/>
            <w:sz w:val="24"/>
            <w:szCs w:val="24"/>
          </w:rPr>
          <w:t>Holanda</w:t>
        </w:r>
      </w:hyperlink>
      <w:r w:rsidRPr="00876233">
        <w:rPr>
          <w:rFonts w:ascii="Arial" w:eastAsia="Times New Roman" w:hAnsi="Arial" w:cs="Arial"/>
          <w:sz w:val="24"/>
          <w:szCs w:val="24"/>
        </w:rPr>
        <w:t xml:space="preserve"> veían con recelo las consecuencias de esta unión y el peligro que para sus intereses pudiera suponer la emergencia de una potencia de tal orden.</w:t>
      </w:r>
    </w:p>
    <w:p w:rsidR="00876233" w:rsidRPr="00876233" w:rsidRDefault="00876233" w:rsidP="00876233">
      <w:pPr>
        <w:spacing w:after="0" w:line="240" w:lineRule="auto"/>
        <w:jc w:val="both"/>
        <w:rPr>
          <w:rFonts w:ascii="Arial" w:eastAsia="Times New Roman" w:hAnsi="Arial" w:cs="Arial"/>
          <w:sz w:val="24"/>
          <w:szCs w:val="24"/>
        </w:rPr>
      </w:pPr>
      <w:r w:rsidRPr="00876233">
        <w:rPr>
          <w:rFonts w:ascii="Arial" w:eastAsia="Times New Roman" w:hAnsi="Arial" w:cs="Arial"/>
          <w:noProof/>
          <w:color w:val="0000FF"/>
          <w:sz w:val="24"/>
          <w:szCs w:val="24"/>
        </w:rPr>
        <w:drawing>
          <wp:inline distT="0" distB="0" distL="0" distR="0">
            <wp:extent cx="1762125" cy="2124075"/>
            <wp:effectExtent l="19050" t="0" r="9525" b="0"/>
            <wp:docPr id="1" name="Imagen 1" descr="http://upload.wikimedia.org/wikipedia/commons/thumb/6/6e/Charles_II_of_Spain.jpg/185px-Charles_II_of_Spain.jpg">
              <a:hlinkClick xmlns:a="http://schemas.openxmlformats.org/drawingml/2006/main" r:id="rId16" tooltip="&quot;Carlos II el Hechiza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e/Charles_II_of_Spain.jpg/185px-Charles_II_of_Spain.jpg">
                      <a:hlinkClick r:id="rId16" tooltip="&quot;Carlos II el Hechizado&quot;"/>
                    </pic:cNvPr>
                    <pic:cNvPicPr>
                      <a:picLocks noChangeAspect="1" noChangeArrowheads="1"/>
                    </pic:cNvPicPr>
                  </pic:nvPicPr>
                  <pic:blipFill>
                    <a:blip r:embed="rId17"/>
                    <a:srcRect/>
                    <a:stretch>
                      <a:fillRect/>
                    </a:stretch>
                  </pic:blipFill>
                  <pic:spPr bwMode="auto">
                    <a:xfrm>
                      <a:off x="0" y="0"/>
                      <a:ext cx="1762125" cy="2124075"/>
                    </a:xfrm>
                    <a:prstGeom prst="rect">
                      <a:avLst/>
                    </a:prstGeom>
                    <a:noFill/>
                    <a:ln w="9525">
                      <a:noFill/>
                      <a:miter lim="800000"/>
                      <a:headEnd/>
                      <a:tailEnd/>
                    </a:ln>
                  </pic:spPr>
                </pic:pic>
              </a:graphicData>
            </a:graphic>
          </wp:inline>
        </w:drawing>
      </w:r>
    </w:p>
    <w:p w:rsidR="00876233" w:rsidRPr="00876233" w:rsidRDefault="00876233" w:rsidP="00876233">
      <w:pPr>
        <w:spacing w:after="0" w:line="240" w:lineRule="auto"/>
        <w:jc w:val="both"/>
        <w:rPr>
          <w:rFonts w:ascii="Arial" w:eastAsia="Times New Roman" w:hAnsi="Arial" w:cs="Arial"/>
          <w:sz w:val="24"/>
          <w:szCs w:val="24"/>
        </w:rPr>
      </w:pPr>
      <w:r w:rsidRPr="00876233">
        <w:rPr>
          <w:rFonts w:ascii="Arial" w:eastAsia="Times New Roman" w:hAnsi="Arial" w:cs="Arial"/>
          <w:noProof/>
          <w:color w:val="0000FF"/>
          <w:sz w:val="24"/>
          <w:szCs w:val="24"/>
        </w:rPr>
        <w:drawing>
          <wp:inline distT="0" distB="0" distL="0" distR="0">
            <wp:extent cx="142875" cy="104775"/>
            <wp:effectExtent l="19050" t="0" r="9525" b="0"/>
            <wp:docPr id="2" name="Imagen 2" descr="http://upload.wikimedia.org/skins/common/images/magnify-clip.png">
              <a:hlinkClick xmlns:a="http://schemas.openxmlformats.org/drawingml/2006/main" r:id="rId16"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skins/common/images/magnify-clip.png">
                      <a:hlinkClick r:id="rId16" tooltip="Aumentar"/>
                    </pic:cNvPr>
                    <pic:cNvPicPr>
                      <a:picLocks noChangeAspect="1" noChangeArrowheads="1"/>
                    </pic:cNvPicPr>
                  </pic:nvPicPr>
                  <pic:blipFill>
                    <a:blip r:embed="rId18"/>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876233" w:rsidRPr="00876233" w:rsidRDefault="00876233" w:rsidP="00876233">
      <w:pPr>
        <w:spacing w:after="0" w:line="240" w:lineRule="auto"/>
        <w:jc w:val="both"/>
        <w:rPr>
          <w:rFonts w:ascii="Arial" w:eastAsia="Times New Roman" w:hAnsi="Arial" w:cs="Arial"/>
          <w:sz w:val="24"/>
          <w:szCs w:val="24"/>
        </w:rPr>
      </w:pPr>
      <w:r w:rsidRPr="00876233">
        <w:rPr>
          <w:rFonts w:ascii="Arial" w:eastAsia="Times New Roman" w:hAnsi="Arial" w:cs="Arial"/>
          <w:sz w:val="24"/>
          <w:szCs w:val="24"/>
        </w:rPr>
        <w:t xml:space="preserve">Carlos II </w:t>
      </w:r>
      <w:r w:rsidRPr="00876233">
        <w:rPr>
          <w:rFonts w:ascii="Arial" w:eastAsia="Times New Roman" w:hAnsi="Arial" w:cs="Arial"/>
          <w:i/>
          <w:iCs/>
          <w:sz w:val="24"/>
          <w:szCs w:val="24"/>
        </w:rPr>
        <w:t>el Hechizado</w:t>
      </w:r>
    </w:p>
    <w:p w:rsidR="00876233" w:rsidRPr="00876233" w:rsidRDefault="00876233" w:rsidP="00876233">
      <w:pPr>
        <w:spacing w:before="100" w:beforeAutospacing="1" w:after="100" w:afterAutospacing="1" w:line="240" w:lineRule="auto"/>
        <w:jc w:val="both"/>
        <w:rPr>
          <w:rFonts w:ascii="Arial" w:eastAsia="Times New Roman" w:hAnsi="Arial" w:cs="Arial"/>
          <w:sz w:val="24"/>
          <w:szCs w:val="24"/>
        </w:rPr>
      </w:pPr>
      <w:r w:rsidRPr="00876233">
        <w:rPr>
          <w:rFonts w:ascii="Arial" w:eastAsia="Times New Roman" w:hAnsi="Arial" w:cs="Arial"/>
          <w:sz w:val="24"/>
          <w:szCs w:val="24"/>
        </w:rPr>
        <w:t xml:space="preserve">Los candidatos alternativos eran el emperador romano Leopoldo I, primo hermano de Carlos II, y el Elector de </w:t>
      </w:r>
      <w:hyperlink r:id="rId19" w:tooltip="Baviera" w:history="1">
        <w:r w:rsidRPr="00876233">
          <w:rPr>
            <w:rFonts w:ascii="Arial" w:eastAsia="Times New Roman" w:hAnsi="Arial" w:cs="Arial"/>
            <w:color w:val="0000FF"/>
            <w:sz w:val="24"/>
            <w:szCs w:val="24"/>
          </w:rPr>
          <w:t>Baviera</w:t>
        </w:r>
      </w:hyperlink>
      <w:r w:rsidRPr="00876233">
        <w:rPr>
          <w:rFonts w:ascii="Arial" w:eastAsia="Times New Roman" w:hAnsi="Arial" w:cs="Arial"/>
          <w:sz w:val="24"/>
          <w:szCs w:val="24"/>
        </w:rPr>
        <w:t xml:space="preserve">, </w:t>
      </w:r>
      <w:hyperlink r:id="rId20" w:tooltip="José Fernando de Baviera" w:history="1">
        <w:r w:rsidRPr="00876233">
          <w:rPr>
            <w:rFonts w:ascii="Arial" w:eastAsia="Times New Roman" w:hAnsi="Arial" w:cs="Arial"/>
            <w:color w:val="0000FF"/>
            <w:sz w:val="24"/>
            <w:szCs w:val="24"/>
          </w:rPr>
          <w:t>José Fernando</w:t>
        </w:r>
      </w:hyperlink>
      <w:r w:rsidRPr="00876233">
        <w:rPr>
          <w:rFonts w:ascii="Arial" w:eastAsia="Times New Roman" w:hAnsi="Arial" w:cs="Arial"/>
          <w:sz w:val="24"/>
          <w:szCs w:val="24"/>
        </w:rPr>
        <w:t xml:space="preserve">. El primero de ellos también ofrecía problemas formidables, puesto que su elección como heredero hubiese supuesto la resurrección del Imperio Habsburgo del </w:t>
      </w:r>
      <w:hyperlink r:id="rId21" w:tooltip="Siglo XVI" w:history="1">
        <w:r w:rsidRPr="00876233">
          <w:rPr>
            <w:rFonts w:ascii="Arial" w:eastAsia="Times New Roman" w:hAnsi="Arial" w:cs="Arial"/>
            <w:color w:val="0000FF"/>
            <w:sz w:val="24"/>
            <w:szCs w:val="24"/>
          </w:rPr>
          <w:t>siglo XVI</w:t>
        </w:r>
      </w:hyperlink>
      <w:r w:rsidRPr="00876233">
        <w:rPr>
          <w:rFonts w:ascii="Arial" w:eastAsia="Times New Roman" w:hAnsi="Arial" w:cs="Arial"/>
          <w:sz w:val="24"/>
          <w:szCs w:val="24"/>
        </w:rPr>
        <w:t xml:space="preserve"> (deshecho por la división de la herencia de </w:t>
      </w:r>
      <w:hyperlink r:id="rId22" w:tooltip="Carlos I de España" w:history="1">
        <w:r w:rsidRPr="00876233">
          <w:rPr>
            <w:rFonts w:ascii="Arial" w:eastAsia="Times New Roman" w:hAnsi="Arial" w:cs="Arial"/>
            <w:color w:val="0000FF"/>
            <w:sz w:val="24"/>
            <w:szCs w:val="24"/>
          </w:rPr>
          <w:t>Carlos V</w:t>
        </w:r>
      </w:hyperlink>
      <w:r w:rsidRPr="00876233">
        <w:rPr>
          <w:rFonts w:ascii="Arial" w:eastAsia="Times New Roman" w:hAnsi="Arial" w:cs="Arial"/>
          <w:sz w:val="24"/>
          <w:szCs w:val="24"/>
        </w:rPr>
        <w:t xml:space="preserve"> entre su hijo </w:t>
      </w:r>
      <w:hyperlink r:id="rId23" w:tooltip="Felipe II de España" w:history="1">
        <w:r w:rsidRPr="00876233">
          <w:rPr>
            <w:rFonts w:ascii="Arial" w:eastAsia="Times New Roman" w:hAnsi="Arial" w:cs="Arial"/>
            <w:color w:val="0000FF"/>
            <w:sz w:val="24"/>
            <w:szCs w:val="24"/>
          </w:rPr>
          <w:t>Felipe</w:t>
        </w:r>
      </w:hyperlink>
      <w:r w:rsidRPr="00876233">
        <w:rPr>
          <w:rFonts w:ascii="Arial" w:eastAsia="Times New Roman" w:hAnsi="Arial" w:cs="Arial"/>
          <w:sz w:val="24"/>
          <w:szCs w:val="24"/>
        </w:rPr>
        <w:t xml:space="preserve"> y su hermano </w:t>
      </w:r>
      <w:hyperlink r:id="rId24" w:tooltip="Fernando I de Habsburgo" w:history="1">
        <w:r w:rsidRPr="00876233">
          <w:rPr>
            <w:rFonts w:ascii="Arial" w:eastAsia="Times New Roman" w:hAnsi="Arial" w:cs="Arial"/>
            <w:color w:val="0000FF"/>
            <w:sz w:val="24"/>
            <w:szCs w:val="24"/>
          </w:rPr>
          <w:t>Fernando</w:t>
        </w:r>
      </w:hyperlink>
      <w:r w:rsidRPr="00876233">
        <w:rPr>
          <w:rFonts w:ascii="Arial" w:eastAsia="Times New Roman" w:hAnsi="Arial" w:cs="Arial"/>
          <w:sz w:val="24"/>
          <w:szCs w:val="24"/>
        </w:rPr>
        <w:t>).</w:t>
      </w:r>
    </w:p>
    <w:p w:rsidR="00876233" w:rsidRPr="00876233" w:rsidRDefault="00876233" w:rsidP="00876233">
      <w:pPr>
        <w:spacing w:before="100" w:beforeAutospacing="1" w:after="100" w:afterAutospacing="1" w:line="240" w:lineRule="auto"/>
        <w:jc w:val="both"/>
        <w:rPr>
          <w:rFonts w:ascii="Arial" w:eastAsia="Times New Roman" w:hAnsi="Arial" w:cs="Arial"/>
          <w:sz w:val="24"/>
          <w:szCs w:val="24"/>
        </w:rPr>
      </w:pPr>
      <w:r w:rsidRPr="00876233">
        <w:rPr>
          <w:rFonts w:ascii="Arial" w:eastAsia="Times New Roman" w:hAnsi="Arial" w:cs="Arial"/>
          <w:sz w:val="24"/>
          <w:szCs w:val="24"/>
        </w:rPr>
        <w:t xml:space="preserve">Por ello, Luis XIV temía que volviese a repetirse la situación de los tiempos de </w:t>
      </w:r>
      <w:hyperlink r:id="rId25" w:tooltip="Carlos I de España" w:history="1">
        <w:r w:rsidRPr="00876233">
          <w:rPr>
            <w:rFonts w:ascii="Arial" w:eastAsia="Times New Roman" w:hAnsi="Arial" w:cs="Arial"/>
            <w:color w:val="0000FF"/>
            <w:sz w:val="24"/>
            <w:szCs w:val="24"/>
          </w:rPr>
          <w:t>Carlos I de España</w:t>
        </w:r>
      </w:hyperlink>
      <w:r w:rsidRPr="00876233">
        <w:rPr>
          <w:rFonts w:ascii="Arial" w:eastAsia="Times New Roman" w:hAnsi="Arial" w:cs="Arial"/>
          <w:sz w:val="24"/>
          <w:szCs w:val="24"/>
        </w:rPr>
        <w:t xml:space="preserve">, en la que el eje España-Austria aisló fatalmente a Francia. Aunque tanto Leopoldo como Luis estaban dispuestos a transferir sus pretensiones al trono a miembros más jóvenes de su familia (Luis al hijo más joven del Delfín, </w:t>
      </w:r>
      <w:hyperlink r:id="rId26" w:tooltip="Felipe de Anjou" w:history="1">
        <w:r w:rsidRPr="00876233">
          <w:rPr>
            <w:rFonts w:ascii="Arial" w:eastAsia="Times New Roman" w:hAnsi="Arial" w:cs="Arial"/>
            <w:color w:val="0000FF"/>
            <w:sz w:val="24"/>
            <w:szCs w:val="24"/>
          </w:rPr>
          <w:t xml:space="preserve">Felipe de </w:t>
        </w:r>
        <w:proofErr w:type="spellStart"/>
        <w:r w:rsidRPr="00876233">
          <w:rPr>
            <w:rFonts w:ascii="Arial" w:eastAsia="Times New Roman" w:hAnsi="Arial" w:cs="Arial"/>
            <w:color w:val="0000FF"/>
            <w:sz w:val="24"/>
            <w:szCs w:val="24"/>
          </w:rPr>
          <w:t>Anjou</w:t>
        </w:r>
        <w:proofErr w:type="spellEnd"/>
      </w:hyperlink>
      <w:r w:rsidRPr="00876233">
        <w:rPr>
          <w:rFonts w:ascii="Arial" w:eastAsia="Times New Roman" w:hAnsi="Arial" w:cs="Arial"/>
          <w:sz w:val="24"/>
          <w:szCs w:val="24"/>
        </w:rPr>
        <w:t xml:space="preserve">, y Leopoldo a su hijo menor, el </w:t>
      </w:r>
      <w:hyperlink r:id="rId27" w:tooltip="Carlos VI del Sacro Imperio Romano Germánico" w:history="1">
        <w:r w:rsidRPr="00876233">
          <w:rPr>
            <w:rFonts w:ascii="Arial" w:eastAsia="Times New Roman" w:hAnsi="Arial" w:cs="Arial"/>
            <w:color w:val="0000FF"/>
            <w:sz w:val="24"/>
            <w:szCs w:val="24"/>
          </w:rPr>
          <w:t>Archiduque Carlos</w:t>
        </w:r>
      </w:hyperlink>
      <w:r w:rsidRPr="00876233">
        <w:rPr>
          <w:rFonts w:ascii="Arial" w:eastAsia="Times New Roman" w:hAnsi="Arial" w:cs="Arial"/>
          <w:sz w:val="24"/>
          <w:szCs w:val="24"/>
        </w:rPr>
        <w:t xml:space="preserve">), la elección del candidato bávaro parecía la opción menos amenazante </w:t>
      </w:r>
      <w:r w:rsidRPr="00876233">
        <w:rPr>
          <w:rFonts w:ascii="Arial" w:eastAsia="Times New Roman" w:hAnsi="Arial" w:cs="Arial"/>
          <w:sz w:val="24"/>
          <w:szCs w:val="24"/>
        </w:rPr>
        <w:lastRenderedPageBreak/>
        <w:t>para las potencias europeas. Como resultado, José Fernando de Baviera era la elección preferida por Inglaterra y Holanda.</w:t>
      </w:r>
    </w:p>
    <w:p w:rsidR="00876233" w:rsidRPr="00876233" w:rsidRDefault="00876233" w:rsidP="00876233">
      <w:pPr>
        <w:spacing w:before="100" w:beforeAutospacing="1" w:after="100" w:afterAutospacing="1" w:line="240" w:lineRule="auto"/>
        <w:jc w:val="both"/>
        <w:rPr>
          <w:rFonts w:ascii="Arial" w:eastAsia="Times New Roman" w:hAnsi="Arial" w:cs="Arial"/>
          <w:sz w:val="24"/>
          <w:szCs w:val="24"/>
        </w:rPr>
      </w:pPr>
      <w:r w:rsidRPr="00876233">
        <w:rPr>
          <w:rFonts w:ascii="Arial" w:eastAsia="Times New Roman" w:hAnsi="Arial" w:cs="Arial"/>
          <w:sz w:val="24"/>
          <w:szCs w:val="24"/>
        </w:rPr>
        <w:t xml:space="preserve">Francia e Inglaterra, inmersas en la </w:t>
      </w:r>
      <w:hyperlink r:id="rId28" w:tooltip="Guerra de la Gran Alianza" w:history="1">
        <w:r w:rsidRPr="00876233">
          <w:rPr>
            <w:rFonts w:ascii="Arial" w:eastAsia="Times New Roman" w:hAnsi="Arial" w:cs="Arial"/>
            <w:color w:val="0000FF"/>
            <w:sz w:val="24"/>
            <w:szCs w:val="24"/>
          </w:rPr>
          <w:t>guerra de la Gran Alianza</w:t>
        </w:r>
      </w:hyperlink>
      <w:r w:rsidRPr="00876233">
        <w:rPr>
          <w:rFonts w:ascii="Arial" w:eastAsia="Times New Roman" w:hAnsi="Arial" w:cs="Arial"/>
          <w:sz w:val="24"/>
          <w:szCs w:val="24"/>
        </w:rPr>
        <w:t xml:space="preserve">, pactaron la aceptación de </w:t>
      </w:r>
      <w:hyperlink r:id="rId29" w:tooltip="José Fernando de Baviera" w:history="1">
        <w:r w:rsidRPr="00876233">
          <w:rPr>
            <w:rFonts w:ascii="Arial" w:eastAsia="Times New Roman" w:hAnsi="Arial" w:cs="Arial"/>
            <w:color w:val="0000FF"/>
            <w:sz w:val="24"/>
            <w:szCs w:val="24"/>
          </w:rPr>
          <w:t>José Fernando de Baviera</w:t>
        </w:r>
      </w:hyperlink>
      <w:r w:rsidRPr="00876233">
        <w:rPr>
          <w:rFonts w:ascii="Arial" w:eastAsia="Times New Roman" w:hAnsi="Arial" w:cs="Arial"/>
          <w:sz w:val="24"/>
          <w:szCs w:val="24"/>
        </w:rPr>
        <w:t xml:space="preserve"> como heredero al trono español, y en consecuencia el rey Carlos II lo nombró </w:t>
      </w:r>
      <w:hyperlink r:id="rId30" w:tooltip="Príncipe de Asturias" w:history="1">
        <w:r w:rsidRPr="00876233">
          <w:rPr>
            <w:rFonts w:ascii="Arial" w:eastAsia="Times New Roman" w:hAnsi="Arial" w:cs="Arial"/>
            <w:color w:val="0000FF"/>
            <w:sz w:val="24"/>
            <w:szCs w:val="24"/>
          </w:rPr>
          <w:t>Príncipe de Asturias</w:t>
        </w:r>
      </w:hyperlink>
      <w:r w:rsidRPr="00876233">
        <w:rPr>
          <w:rFonts w:ascii="Arial" w:eastAsia="Times New Roman" w:hAnsi="Arial" w:cs="Arial"/>
          <w:sz w:val="24"/>
          <w:szCs w:val="24"/>
        </w:rPr>
        <w:t xml:space="preserve">. Para evitar la formación de un bloque hispano-alemán que ahogara a Francia, Luis XIV auspició el </w:t>
      </w:r>
      <w:hyperlink r:id="rId31" w:tooltip="Primer Tratado de Partición" w:history="1">
        <w:r w:rsidRPr="00876233">
          <w:rPr>
            <w:rFonts w:ascii="Arial" w:eastAsia="Times New Roman" w:hAnsi="Arial" w:cs="Arial"/>
            <w:color w:val="0000FF"/>
            <w:sz w:val="24"/>
            <w:szCs w:val="24"/>
          </w:rPr>
          <w:t>Primer Tratado de Partición</w:t>
        </w:r>
      </w:hyperlink>
      <w:r w:rsidRPr="00876233">
        <w:rPr>
          <w:rFonts w:ascii="Arial" w:eastAsia="Times New Roman" w:hAnsi="Arial" w:cs="Arial"/>
          <w:sz w:val="24"/>
          <w:szCs w:val="24"/>
        </w:rPr>
        <w:t xml:space="preserve">, firmado en </w:t>
      </w:r>
      <w:hyperlink r:id="rId32" w:tooltip="La Haya" w:history="1">
        <w:r w:rsidRPr="00876233">
          <w:rPr>
            <w:rFonts w:ascii="Arial" w:eastAsia="Times New Roman" w:hAnsi="Arial" w:cs="Arial"/>
            <w:color w:val="0000FF"/>
            <w:sz w:val="24"/>
            <w:szCs w:val="24"/>
          </w:rPr>
          <w:t>La Haya</w:t>
        </w:r>
      </w:hyperlink>
      <w:r w:rsidRPr="00876233">
        <w:rPr>
          <w:rFonts w:ascii="Arial" w:eastAsia="Times New Roman" w:hAnsi="Arial" w:cs="Arial"/>
          <w:sz w:val="24"/>
          <w:szCs w:val="24"/>
        </w:rPr>
        <w:t xml:space="preserve"> en </w:t>
      </w:r>
      <w:hyperlink r:id="rId33" w:tooltip="1698" w:history="1">
        <w:r w:rsidRPr="00876233">
          <w:rPr>
            <w:rFonts w:ascii="Arial" w:eastAsia="Times New Roman" w:hAnsi="Arial" w:cs="Arial"/>
            <w:color w:val="0000FF"/>
            <w:sz w:val="24"/>
            <w:szCs w:val="24"/>
          </w:rPr>
          <w:t>1698</w:t>
        </w:r>
      </w:hyperlink>
      <w:r w:rsidRPr="00876233">
        <w:rPr>
          <w:rFonts w:ascii="Arial" w:eastAsia="Times New Roman" w:hAnsi="Arial" w:cs="Arial"/>
          <w:sz w:val="24"/>
          <w:szCs w:val="24"/>
        </w:rPr>
        <w:t xml:space="preserve">, a espaldas de España. Según este tratado, a José Fernando de Baviera se le adjudicaban los reinos peninsulares (exceptuando </w:t>
      </w:r>
      <w:hyperlink r:id="rId34" w:tooltip="Guipúzcoa" w:history="1">
        <w:r w:rsidRPr="00876233">
          <w:rPr>
            <w:rFonts w:ascii="Arial" w:eastAsia="Times New Roman" w:hAnsi="Arial" w:cs="Arial"/>
            <w:color w:val="0000FF"/>
            <w:sz w:val="24"/>
            <w:szCs w:val="24"/>
          </w:rPr>
          <w:t>Guipúzcoa</w:t>
        </w:r>
      </w:hyperlink>
      <w:r w:rsidRPr="00876233">
        <w:rPr>
          <w:rFonts w:ascii="Arial" w:eastAsia="Times New Roman" w:hAnsi="Arial" w:cs="Arial"/>
          <w:sz w:val="24"/>
          <w:szCs w:val="24"/>
        </w:rPr>
        <w:t xml:space="preserve">), </w:t>
      </w:r>
      <w:hyperlink r:id="rId35" w:tooltip="Cerdeña" w:history="1">
        <w:r w:rsidRPr="00876233">
          <w:rPr>
            <w:rFonts w:ascii="Arial" w:eastAsia="Times New Roman" w:hAnsi="Arial" w:cs="Arial"/>
            <w:color w:val="0000FF"/>
            <w:sz w:val="24"/>
            <w:szCs w:val="24"/>
          </w:rPr>
          <w:t>Cerdeña</w:t>
        </w:r>
      </w:hyperlink>
      <w:r w:rsidRPr="00876233">
        <w:rPr>
          <w:rFonts w:ascii="Arial" w:eastAsia="Times New Roman" w:hAnsi="Arial" w:cs="Arial"/>
          <w:sz w:val="24"/>
          <w:szCs w:val="24"/>
        </w:rPr>
        <w:t xml:space="preserve">, los </w:t>
      </w:r>
      <w:hyperlink r:id="rId36" w:tooltip="Países Bajos" w:history="1">
        <w:r w:rsidRPr="00876233">
          <w:rPr>
            <w:rFonts w:ascii="Arial" w:eastAsia="Times New Roman" w:hAnsi="Arial" w:cs="Arial"/>
            <w:color w:val="0000FF"/>
            <w:sz w:val="24"/>
            <w:szCs w:val="24"/>
          </w:rPr>
          <w:t>Países Bajos</w:t>
        </w:r>
      </w:hyperlink>
      <w:r w:rsidRPr="00876233">
        <w:rPr>
          <w:rFonts w:ascii="Arial" w:eastAsia="Times New Roman" w:hAnsi="Arial" w:cs="Arial"/>
          <w:sz w:val="24"/>
          <w:szCs w:val="24"/>
        </w:rPr>
        <w:t xml:space="preserve"> españoles y las colonias americanas, quedando el </w:t>
      </w:r>
      <w:proofErr w:type="spellStart"/>
      <w:r w:rsidRPr="00876233">
        <w:rPr>
          <w:rFonts w:ascii="Arial" w:eastAsia="Times New Roman" w:hAnsi="Arial" w:cs="Arial"/>
          <w:sz w:val="24"/>
          <w:szCs w:val="24"/>
        </w:rPr>
        <w:t>Milanesado</w:t>
      </w:r>
      <w:proofErr w:type="spellEnd"/>
      <w:r w:rsidRPr="00876233">
        <w:rPr>
          <w:rFonts w:ascii="Arial" w:eastAsia="Times New Roman" w:hAnsi="Arial" w:cs="Arial"/>
          <w:sz w:val="24"/>
          <w:szCs w:val="24"/>
        </w:rPr>
        <w:t xml:space="preserve"> para el </w:t>
      </w:r>
      <w:hyperlink r:id="rId37" w:tooltip="Carlos VI del Sacro Imperio Romano Germánico" w:history="1">
        <w:r w:rsidRPr="00876233">
          <w:rPr>
            <w:rFonts w:ascii="Arial" w:eastAsia="Times New Roman" w:hAnsi="Arial" w:cs="Arial"/>
            <w:color w:val="0000FF"/>
            <w:sz w:val="24"/>
            <w:szCs w:val="24"/>
          </w:rPr>
          <w:t>Archiduque Carlos</w:t>
        </w:r>
      </w:hyperlink>
      <w:r w:rsidRPr="00876233">
        <w:rPr>
          <w:rFonts w:ascii="Arial" w:eastAsia="Times New Roman" w:hAnsi="Arial" w:cs="Arial"/>
          <w:sz w:val="24"/>
          <w:szCs w:val="24"/>
        </w:rPr>
        <w:t xml:space="preserve"> y </w:t>
      </w:r>
      <w:hyperlink r:id="rId38" w:tooltip="Nápoles" w:history="1">
        <w:r w:rsidRPr="00876233">
          <w:rPr>
            <w:rFonts w:ascii="Arial" w:eastAsia="Times New Roman" w:hAnsi="Arial" w:cs="Arial"/>
            <w:color w:val="0000FF"/>
            <w:sz w:val="24"/>
            <w:szCs w:val="24"/>
          </w:rPr>
          <w:t>Nápoles</w:t>
        </w:r>
      </w:hyperlink>
      <w:r w:rsidRPr="00876233">
        <w:rPr>
          <w:rFonts w:ascii="Arial" w:eastAsia="Times New Roman" w:hAnsi="Arial" w:cs="Arial"/>
          <w:sz w:val="24"/>
          <w:szCs w:val="24"/>
        </w:rPr>
        <w:t xml:space="preserve">, </w:t>
      </w:r>
      <w:hyperlink r:id="rId39" w:tooltip="Sicilia" w:history="1">
        <w:r w:rsidRPr="00876233">
          <w:rPr>
            <w:rFonts w:ascii="Arial" w:eastAsia="Times New Roman" w:hAnsi="Arial" w:cs="Arial"/>
            <w:color w:val="0000FF"/>
            <w:sz w:val="24"/>
            <w:szCs w:val="24"/>
          </w:rPr>
          <w:t>Sicilia</w:t>
        </w:r>
      </w:hyperlink>
      <w:r w:rsidRPr="00876233">
        <w:rPr>
          <w:rFonts w:ascii="Arial" w:eastAsia="Times New Roman" w:hAnsi="Arial" w:cs="Arial"/>
          <w:sz w:val="24"/>
          <w:szCs w:val="24"/>
        </w:rPr>
        <w:t xml:space="preserve"> y </w:t>
      </w:r>
      <w:hyperlink r:id="rId40" w:tooltip="Toscana" w:history="1">
        <w:r w:rsidRPr="00876233">
          <w:rPr>
            <w:rFonts w:ascii="Arial" w:eastAsia="Times New Roman" w:hAnsi="Arial" w:cs="Arial"/>
            <w:color w:val="0000FF"/>
            <w:sz w:val="24"/>
            <w:szCs w:val="24"/>
          </w:rPr>
          <w:t>Toscana</w:t>
        </w:r>
      </w:hyperlink>
      <w:r w:rsidRPr="00876233">
        <w:rPr>
          <w:rFonts w:ascii="Arial" w:eastAsia="Times New Roman" w:hAnsi="Arial" w:cs="Arial"/>
          <w:sz w:val="24"/>
          <w:szCs w:val="24"/>
        </w:rPr>
        <w:t xml:space="preserve"> para el </w:t>
      </w:r>
      <w:hyperlink r:id="rId41" w:tooltip="Dauphin" w:history="1">
        <w:r w:rsidRPr="00876233">
          <w:rPr>
            <w:rFonts w:ascii="Arial" w:eastAsia="Times New Roman" w:hAnsi="Arial" w:cs="Arial"/>
            <w:color w:val="0000FF"/>
            <w:sz w:val="24"/>
            <w:szCs w:val="24"/>
          </w:rPr>
          <w:t>Delfín de Francia</w:t>
        </w:r>
      </w:hyperlink>
      <w:r w:rsidRPr="00876233">
        <w:rPr>
          <w:rFonts w:ascii="Arial" w:eastAsia="Times New Roman" w:hAnsi="Arial" w:cs="Arial"/>
          <w:sz w:val="24"/>
          <w:szCs w:val="24"/>
        </w:rPr>
        <w:t>.</w:t>
      </w:r>
    </w:p>
    <w:p w:rsidR="00876233" w:rsidRPr="00876233" w:rsidRDefault="00876233" w:rsidP="00876233">
      <w:pPr>
        <w:spacing w:before="100" w:beforeAutospacing="1" w:after="100" w:afterAutospacing="1" w:line="240" w:lineRule="auto"/>
        <w:jc w:val="both"/>
        <w:rPr>
          <w:rFonts w:ascii="Arial" w:eastAsia="Times New Roman" w:hAnsi="Arial" w:cs="Arial"/>
          <w:sz w:val="24"/>
          <w:szCs w:val="24"/>
        </w:rPr>
      </w:pPr>
      <w:r w:rsidRPr="00876233">
        <w:rPr>
          <w:rFonts w:ascii="Arial" w:eastAsia="Times New Roman" w:hAnsi="Arial" w:cs="Arial"/>
          <w:sz w:val="24"/>
          <w:szCs w:val="24"/>
        </w:rPr>
        <w:t xml:space="preserve">El problema surgió cuando José Fernando de Baviera murió prematuramente en </w:t>
      </w:r>
      <w:hyperlink r:id="rId42" w:tooltip="1699" w:history="1">
        <w:r w:rsidRPr="00876233">
          <w:rPr>
            <w:rFonts w:ascii="Arial" w:eastAsia="Times New Roman" w:hAnsi="Arial" w:cs="Arial"/>
            <w:color w:val="0000FF"/>
            <w:sz w:val="24"/>
            <w:szCs w:val="24"/>
          </w:rPr>
          <w:t>1699</w:t>
        </w:r>
      </w:hyperlink>
      <w:r w:rsidRPr="00876233">
        <w:rPr>
          <w:rFonts w:ascii="Arial" w:eastAsia="Times New Roman" w:hAnsi="Arial" w:cs="Arial"/>
          <w:sz w:val="24"/>
          <w:szCs w:val="24"/>
        </w:rPr>
        <w:t xml:space="preserve">, lo que llevó al </w:t>
      </w:r>
      <w:hyperlink r:id="rId43" w:tooltip="Segundo Tratado de Partición" w:history="1">
        <w:r w:rsidRPr="00876233">
          <w:rPr>
            <w:rFonts w:ascii="Arial" w:eastAsia="Times New Roman" w:hAnsi="Arial" w:cs="Arial"/>
            <w:color w:val="0000FF"/>
            <w:sz w:val="24"/>
            <w:szCs w:val="24"/>
          </w:rPr>
          <w:t>Segundo Tratado de Partición</w:t>
        </w:r>
      </w:hyperlink>
      <w:r w:rsidRPr="00876233">
        <w:rPr>
          <w:rFonts w:ascii="Arial" w:eastAsia="Times New Roman" w:hAnsi="Arial" w:cs="Arial"/>
          <w:sz w:val="24"/>
          <w:szCs w:val="24"/>
        </w:rPr>
        <w:t xml:space="preserve">. Bajo tal acuerdo, el Archiduque Carlos era reconocido como heredero, pero dejando todos los territorios italianos de España a Francia. Si bien Francia, Holanda e Inglaterra estaban satisfechas con el acuerdo, Austria no lo estaba y reclamaba la totalidad de la herencia española. Entonces Carlos II testó a favor de </w:t>
      </w:r>
      <w:hyperlink r:id="rId44" w:tooltip="Felipe V de España" w:history="1">
        <w:r w:rsidRPr="00876233">
          <w:rPr>
            <w:rFonts w:ascii="Arial" w:eastAsia="Times New Roman" w:hAnsi="Arial" w:cs="Arial"/>
            <w:color w:val="0000FF"/>
            <w:sz w:val="24"/>
            <w:szCs w:val="24"/>
          </w:rPr>
          <w:t xml:space="preserve">Felipe de </w:t>
        </w:r>
        <w:proofErr w:type="spellStart"/>
        <w:r w:rsidRPr="00876233">
          <w:rPr>
            <w:rFonts w:ascii="Arial" w:eastAsia="Times New Roman" w:hAnsi="Arial" w:cs="Arial"/>
            <w:color w:val="0000FF"/>
            <w:sz w:val="24"/>
            <w:szCs w:val="24"/>
          </w:rPr>
          <w:t>Anjou</w:t>
        </w:r>
        <w:proofErr w:type="spellEnd"/>
      </w:hyperlink>
      <w:r w:rsidRPr="00876233">
        <w:rPr>
          <w:rFonts w:ascii="Arial" w:eastAsia="Times New Roman" w:hAnsi="Arial" w:cs="Arial"/>
          <w:sz w:val="24"/>
          <w:szCs w:val="24"/>
        </w:rPr>
        <w:t>, si bien estableciendo una cláusula por la que Felipe tenía que renunciar a la sucesión de Francia.</w:t>
      </w:r>
      <w:hyperlink r:id="rId45" w:anchor="cite_note-0" w:tooltip="" w:history="1">
        <w:r w:rsidRPr="00876233">
          <w:rPr>
            <w:rFonts w:ascii="Arial" w:eastAsia="Times New Roman" w:hAnsi="Arial" w:cs="Arial"/>
            <w:vanish/>
            <w:color w:val="0000FF"/>
            <w:sz w:val="24"/>
            <w:szCs w:val="24"/>
            <w:vertAlign w:val="superscript"/>
          </w:rPr>
          <w:t>[</w:t>
        </w:r>
        <w:r w:rsidRPr="00876233">
          <w:rPr>
            <w:rFonts w:ascii="Arial" w:eastAsia="Times New Roman" w:hAnsi="Arial" w:cs="Arial"/>
            <w:color w:val="0000FF"/>
            <w:sz w:val="24"/>
            <w:szCs w:val="24"/>
            <w:vertAlign w:val="superscript"/>
          </w:rPr>
          <w:t>1</w:t>
        </w:r>
        <w:r w:rsidRPr="00876233">
          <w:rPr>
            <w:rFonts w:ascii="Arial" w:eastAsia="Times New Roman" w:hAnsi="Arial" w:cs="Arial"/>
            <w:vanish/>
            <w:color w:val="0000FF"/>
            <w:sz w:val="24"/>
            <w:szCs w:val="24"/>
            <w:vertAlign w:val="superscript"/>
          </w:rPr>
          <w:t>]</w:t>
        </w:r>
      </w:hyperlink>
      <w:r w:rsidRPr="00876233">
        <w:rPr>
          <w:rFonts w:ascii="Arial" w:eastAsia="Times New Roman" w:hAnsi="Arial" w:cs="Arial"/>
          <w:sz w:val="24"/>
          <w:szCs w:val="24"/>
        </w:rPr>
        <w:t xml:space="preserve"> Los consejeros de Carlos II le habían inducido a este testamento pensando como prioridad principal en la conservación de la unidad de la corona e imperio españoles. Cuando se produjo la muerte de Carlos II, Luis XIV respaldó el testamento. El </w:t>
      </w:r>
      <w:hyperlink r:id="rId46" w:tooltip="12 de noviembre" w:history="1">
        <w:r w:rsidRPr="00876233">
          <w:rPr>
            <w:rFonts w:ascii="Arial" w:eastAsia="Times New Roman" w:hAnsi="Arial" w:cs="Arial"/>
            <w:color w:val="0000FF"/>
            <w:sz w:val="24"/>
            <w:szCs w:val="24"/>
          </w:rPr>
          <w:t>12 de noviembre</w:t>
        </w:r>
      </w:hyperlink>
      <w:r w:rsidRPr="00876233">
        <w:rPr>
          <w:rFonts w:ascii="Arial" w:eastAsia="Times New Roman" w:hAnsi="Arial" w:cs="Arial"/>
          <w:sz w:val="24"/>
          <w:szCs w:val="24"/>
        </w:rPr>
        <w:t xml:space="preserve"> de </w:t>
      </w:r>
      <w:hyperlink r:id="rId47" w:tooltip="1700" w:history="1">
        <w:r w:rsidRPr="00876233">
          <w:rPr>
            <w:rFonts w:ascii="Arial" w:eastAsia="Times New Roman" w:hAnsi="Arial" w:cs="Arial"/>
            <w:color w:val="0000FF"/>
            <w:sz w:val="24"/>
            <w:szCs w:val="24"/>
          </w:rPr>
          <w:t>1700</w:t>
        </w:r>
      </w:hyperlink>
      <w:r w:rsidRPr="00876233">
        <w:rPr>
          <w:rFonts w:ascii="Arial" w:eastAsia="Times New Roman" w:hAnsi="Arial" w:cs="Arial"/>
          <w:sz w:val="24"/>
          <w:szCs w:val="24"/>
        </w:rPr>
        <w:t>, Luis XIV hizo pública la aceptación de la herencia en una carta destinada a la reina viuda de España en la que decía:</w:t>
      </w:r>
    </w:p>
    <w:p w:rsidR="00876233" w:rsidRPr="00876233" w:rsidRDefault="00876233" w:rsidP="00876233">
      <w:pPr>
        <w:shd w:val="clear" w:color="auto" w:fill="F9F9F9"/>
        <w:spacing w:line="240" w:lineRule="auto"/>
        <w:jc w:val="both"/>
        <w:rPr>
          <w:rFonts w:ascii="Arial" w:eastAsia="Times New Roman" w:hAnsi="Arial" w:cs="Arial"/>
        </w:rPr>
      </w:pPr>
      <w:r w:rsidRPr="00876233">
        <w:rPr>
          <w:rFonts w:ascii="Arial" w:eastAsia="Times New Roman" w:hAnsi="Arial" w:cs="Arial"/>
          <w:i/>
          <w:iCs/>
        </w:rPr>
        <w:t xml:space="preserve">Nuestro pensamiento se aplicará cada día a restablecer, por una paz inviolable, la monarquía de España al más alto grado de gloria que haya alcanzado jamás. Aceptamos en favor de nuestro nieto el duque </w:t>
      </w:r>
      <w:proofErr w:type="spellStart"/>
      <w:r w:rsidRPr="00876233">
        <w:rPr>
          <w:rFonts w:ascii="Arial" w:eastAsia="Times New Roman" w:hAnsi="Arial" w:cs="Arial"/>
          <w:i/>
          <w:iCs/>
        </w:rPr>
        <w:t>d'Anjou</w:t>
      </w:r>
      <w:proofErr w:type="spellEnd"/>
      <w:r w:rsidRPr="00876233">
        <w:rPr>
          <w:rFonts w:ascii="Arial" w:eastAsia="Times New Roman" w:hAnsi="Arial" w:cs="Arial"/>
          <w:i/>
          <w:iCs/>
        </w:rPr>
        <w:t xml:space="preserve"> el testamento del difunto rey católico</w:t>
      </w:r>
      <w:r w:rsidRPr="00876233">
        <w:rPr>
          <w:rFonts w:ascii="Arial" w:eastAsia="Times New Roman" w:hAnsi="Arial" w:cs="Arial"/>
        </w:rPr>
        <w:t>.</w:t>
      </w:r>
    </w:p>
    <w:p w:rsidR="00876233" w:rsidRPr="00876233" w:rsidRDefault="00876233" w:rsidP="00876233">
      <w:pPr>
        <w:spacing w:before="100" w:beforeAutospacing="1" w:after="100" w:afterAutospacing="1" w:line="240" w:lineRule="auto"/>
        <w:jc w:val="both"/>
        <w:rPr>
          <w:rFonts w:ascii="Arial" w:eastAsia="Times New Roman" w:hAnsi="Arial" w:cs="Arial"/>
          <w:sz w:val="24"/>
          <w:szCs w:val="24"/>
        </w:rPr>
      </w:pPr>
      <w:r w:rsidRPr="00876233">
        <w:rPr>
          <w:rFonts w:ascii="Arial" w:eastAsia="Times New Roman" w:hAnsi="Arial" w:cs="Arial"/>
          <w:sz w:val="24"/>
          <w:szCs w:val="24"/>
        </w:rPr>
        <w:t xml:space="preserve">Pocos días después, el rey de Francia, ante una asamblea compuesta por la familia real, altos funcionarios del reino y los embajadores extranjeros, presentó al duque de </w:t>
      </w:r>
      <w:proofErr w:type="spellStart"/>
      <w:r w:rsidRPr="00876233">
        <w:rPr>
          <w:rFonts w:ascii="Arial" w:eastAsia="Times New Roman" w:hAnsi="Arial" w:cs="Arial"/>
          <w:sz w:val="24"/>
          <w:szCs w:val="24"/>
        </w:rPr>
        <w:t>Anjou</w:t>
      </w:r>
      <w:proofErr w:type="spellEnd"/>
      <w:r w:rsidRPr="00876233">
        <w:rPr>
          <w:rFonts w:ascii="Arial" w:eastAsia="Times New Roman" w:hAnsi="Arial" w:cs="Arial"/>
          <w:sz w:val="24"/>
          <w:szCs w:val="24"/>
        </w:rPr>
        <w:t xml:space="preserve"> con estas palabras:</w:t>
      </w:r>
    </w:p>
    <w:p w:rsidR="00876233" w:rsidRPr="00876233" w:rsidRDefault="00876233" w:rsidP="00876233">
      <w:pPr>
        <w:shd w:val="clear" w:color="auto" w:fill="F9F9F9"/>
        <w:spacing w:line="240" w:lineRule="auto"/>
        <w:jc w:val="both"/>
        <w:rPr>
          <w:rFonts w:ascii="Arial" w:eastAsia="Times New Roman" w:hAnsi="Arial" w:cs="Arial"/>
        </w:rPr>
      </w:pPr>
      <w:r w:rsidRPr="00876233">
        <w:rPr>
          <w:rFonts w:ascii="Arial" w:eastAsia="Times New Roman" w:hAnsi="Arial" w:cs="Arial"/>
          <w:i/>
          <w:iCs/>
        </w:rPr>
        <w:t>Señores, aquí tenéis al rey de España</w:t>
      </w:r>
    </w:p>
    <w:p w:rsidR="00876233" w:rsidRPr="00876233" w:rsidRDefault="00876233" w:rsidP="00876233">
      <w:pPr>
        <w:spacing w:before="100" w:beforeAutospacing="1" w:after="100" w:afterAutospacing="1" w:line="240" w:lineRule="auto"/>
        <w:jc w:val="both"/>
        <w:rPr>
          <w:rFonts w:ascii="Arial" w:eastAsia="Times New Roman" w:hAnsi="Arial" w:cs="Arial"/>
          <w:sz w:val="24"/>
          <w:szCs w:val="24"/>
        </w:rPr>
      </w:pPr>
      <w:proofErr w:type="gramStart"/>
      <w:r w:rsidRPr="00876233">
        <w:rPr>
          <w:rFonts w:ascii="Arial" w:eastAsia="Times New Roman" w:hAnsi="Arial" w:cs="Arial"/>
          <w:sz w:val="24"/>
          <w:szCs w:val="24"/>
        </w:rPr>
        <w:t>y</w:t>
      </w:r>
      <w:proofErr w:type="gramEnd"/>
      <w:r w:rsidRPr="00876233">
        <w:rPr>
          <w:rFonts w:ascii="Arial" w:eastAsia="Times New Roman" w:hAnsi="Arial" w:cs="Arial"/>
          <w:sz w:val="24"/>
          <w:szCs w:val="24"/>
        </w:rPr>
        <w:t xml:space="preserve"> a su nieto le dijo:</w:t>
      </w:r>
    </w:p>
    <w:p w:rsidR="00876233" w:rsidRPr="00876233" w:rsidRDefault="00876233" w:rsidP="00876233">
      <w:pPr>
        <w:shd w:val="clear" w:color="auto" w:fill="F9F9F9"/>
        <w:spacing w:line="240" w:lineRule="auto"/>
        <w:jc w:val="both"/>
        <w:rPr>
          <w:rFonts w:ascii="Arial" w:eastAsia="Times New Roman" w:hAnsi="Arial" w:cs="Arial"/>
        </w:rPr>
      </w:pPr>
      <w:r w:rsidRPr="00876233">
        <w:rPr>
          <w:rFonts w:ascii="Arial" w:eastAsia="Times New Roman" w:hAnsi="Arial" w:cs="Arial"/>
          <w:i/>
          <w:iCs/>
        </w:rPr>
        <w:t>Sé buen español, ése es tu primer deber, pero acuérdate de que has nacido francés, y mantén la unión entre las dos naciones; tal es el camino de hacerlas felices y mantener la paz de Europa</w:t>
      </w:r>
      <w:r w:rsidRPr="00876233">
        <w:rPr>
          <w:rFonts w:ascii="Arial" w:eastAsia="Times New Roman" w:hAnsi="Arial" w:cs="Arial"/>
        </w:rPr>
        <w:t>.</w:t>
      </w:r>
    </w:p>
    <w:p w:rsidR="00DA2548" w:rsidRDefault="00DA2548"/>
    <w:sectPr w:rsidR="00DA254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76233"/>
    <w:rsid w:val="00876233"/>
    <w:rsid w:val="00DA25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762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6233"/>
    <w:rPr>
      <w:rFonts w:ascii="Times New Roman" w:eastAsia="Times New Roman" w:hAnsi="Times New Roman" w:cs="Times New Roman"/>
      <w:b/>
      <w:bCs/>
      <w:sz w:val="36"/>
      <w:szCs w:val="36"/>
    </w:rPr>
  </w:style>
  <w:style w:type="character" w:styleId="Hipervnculo">
    <w:name w:val="Hyperlink"/>
    <w:basedOn w:val="Fuentedeprrafopredeter"/>
    <w:uiPriority w:val="99"/>
    <w:semiHidden/>
    <w:unhideWhenUsed/>
    <w:rsid w:val="00876233"/>
    <w:rPr>
      <w:strike w:val="0"/>
      <w:dstrike w:val="0"/>
      <w:color w:val="0000FF"/>
      <w:u w:val="none"/>
      <w:effect w:val="none"/>
    </w:rPr>
  </w:style>
  <w:style w:type="paragraph" w:styleId="NormalWeb">
    <w:name w:val="Normal (Web)"/>
    <w:basedOn w:val="Normal"/>
    <w:uiPriority w:val="99"/>
    <w:semiHidden/>
    <w:unhideWhenUsed/>
    <w:rsid w:val="008762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876233"/>
  </w:style>
  <w:style w:type="character" w:customStyle="1" w:styleId="editsection">
    <w:name w:val="editsection"/>
    <w:basedOn w:val="Fuentedeprrafopredeter"/>
    <w:rsid w:val="00876233"/>
  </w:style>
  <w:style w:type="character" w:customStyle="1" w:styleId="corchete-llamada1">
    <w:name w:val="corchete-llamada1"/>
    <w:basedOn w:val="Fuentedeprrafopredeter"/>
    <w:rsid w:val="00876233"/>
    <w:rPr>
      <w:vanish/>
      <w:webHidden w:val="0"/>
      <w:specVanish w:val="0"/>
    </w:rPr>
  </w:style>
  <w:style w:type="paragraph" w:styleId="Textodeglobo">
    <w:name w:val="Balloon Text"/>
    <w:basedOn w:val="Normal"/>
    <w:link w:val="TextodegloboCar"/>
    <w:uiPriority w:val="99"/>
    <w:semiHidden/>
    <w:unhideWhenUsed/>
    <w:rsid w:val="008762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2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8405023">
      <w:bodyDiv w:val="1"/>
      <w:marLeft w:val="0"/>
      <w:marRight w:val="0"/>
      <w:marTop w:val="0"/>
      <w:marBottom w:val="0"/>
      <w:divBdr>
        <w:top w:val="none" w:sz="0" w:space="0" w:color="auto"/>
        <w:left w:val="none" w:sz="0" w:space="0" w:color="auto"/>
        <w:bottom w:val="none" w:sz="0" w:space="0" w:color="auto"/>
        <w:right w:val="none" w:sz="0" w:space="0" w:color="auto"/>
      </w:divBdr>
      <w:divsChild>
        <w:div w:id="1068771563">
          <w:marLeft w:val="0"/>
          <w:marRight w:val="0"/>
          <w:marTop w:val="0"/>
          <w:marBottom w:val="0"/>
          <w:divBdr>
            <w:top w:val="none" w:sz="0" w:space="0" w:color="auto"/>
            <w:left w:val="none" w:sz="0" w:space="0" w:color="auto"/>
            <w:bottom w:val="none" w:sz="0" w:space="0" w:color="auto"/>
            <w:right w:val="none" w:sz="0" w:space="0" w:color="auto"/>
          </w:divBdr>
          <w:divsChild>
            <w:div w:id="1475174388">
              <w:marLeft w:val="0"/>
              <w:marRight w:val="0"/>
              <w:marTop w:val="0"/>
              <w:marBottom w:val="0"/>
              <w:divBdr>
                <w:top w:val="none" w:sz="0" w:space="0" w:color="auto"/>
                <w:left w:val="none" w:sz="0" w:space="0" w:color="auto"/>
                <w:bottom w:val="none" w:sz="0" w:space="0" w:color="auto"/>
                <w:right w:val="none" w:sz="0" w:space="0" w:color="auto"/>
              </w:divBdr>
              <w:divsChild>
                <w:div w:id="1937715129">
                  <w:marLeft w:val="0"/>
                  <w:marRight w:val="0"/>
                  <w:marTop w:val="0"/>
                  <w:marBottom w:val="0"/>
                  <w:divBdr>
                    <w:top w:val="none" w:sz="0" w:space="0" w:color="auto"/>
                    <w:left w:val="none" w:sz="0" w:space="0" w:color="auto"/>
                    <w:bottom w:val="none" w:sz="0" w:space="0" w:color="auto"/>
                    <w:right w:val="none" w:sz="0" w:space="0" w:color="auto"/>
                  </w:divBdr>
                  <w:divsChild>
                    <w:div w:id="709961233">
                      <w:marLeft w:val="0"/>
                      <w:marRight w:val="0"/>
                      <w:marTop w:val="0"/>
                      <w:marBottom w:val="0"/>
                      <w:divBdr>
                        <w:top w:val="none" w:sz="0" w:space="0" w:color="auto"/>
                        <w:left w:val="none" w:sz="0" w:space="0" w:color="auto"/>
                        <w:bottom w:val="none" w:sz="0" w:space="0" w:color="auto"/>
                        <w:right w:val="none" w:sz="0" w:space="0" w:color="auto"/>
                      </w:divBdr>
                      <w:divsChild>
                        <w:div w:id="2048984827">
                          <w:marLeft w:val="0"/>
                          <w:marRight w:val="0"/>
                          <w:marTop w:val="0"/>
                          <w:marBottom w:val="0"/>
                          <w:divBdr>
                            <w:top w:val="none" w:sz="0" w:space="0" w:color="auto"/>
                            <w:left w:val="none" w:sz="0" w:space="0" w:color="auto"/>
                            <w:bottom w:val="none" w:sz="0" w:space="0" w:color="auto"/>
                            <w:right w:val="none" w:sz="0" w:space="0" w:color="auto"/>
                          </w:divBdr>
                          <w:divsChild>
                            <w:div w:id="1652323863">
                              <w:marLeft w:val="0"/>
                              <w:marRight w:val="0"/>
                              <w:marTop w:val="0"/>
                              <w:marBottom w:val="0"/>
                              <w:divBdr>
                                <w:top w:val="none" w:sz="0" w:space="0" w:color="auto"/>
                                <w:left w:val="none" w:sz="0" w:space="0" w:color="auto"/>
                                <w:bottom w:val="none" w:sz="0" w:space="0" w:color="auto"/>
                                <w:right w:val="none" w:sz="0" w:space="0" w:color="auto"/>
                              </w:divBdr>
                              <w:divsChild>
                                <w:div w:id="924922369">
                                  <w:marLeft w:val="0"/>
                                  <w:marRight w:val="0"/>
                                  <w:marTop w:val="0"/>
                                  <w:marBottom w:val="0"/>
                                  <w:divBdr>
                                    <w:top w:val="none" w:sz="0" w:space="0" w:color="auto"/>
                                    <w:left w:val="none" w:sz="0" w:space="0" w:color="auto"/>
                                    <w:bottom w:val="none" w:sz="0" w:space="0" w:color="auto"/>
                                    <w:right w:val="none" w:sz="0" w:space="0" w:color="auto"/>
                                  </w:divBdr>
                                  <w:divsChild>
                                    <w:div w:id="3811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7628">
                          <w:marLeft w:val="960"/>
                          <w:marRight w:val="960"/>
                          <w:marTop w:val="240"/>
                          <w:marBottom w:val="240"/>
                          <w:divBdr>
                            <w:top w:val="none" w:sz="0" w:space="0" w:color="auto"/>
                            <w:left w:val="none" w:sz="0" w:space="0" w:color="auto"/>
                            <w:bottom w:val="none" w:sz="0" w:space="0" w:color="auto"/>
                            <w:right w:val="none" w:sz="0" w:space="0" w:color="auto"/>
                          </w:divBdr>
                        </w:div>
                        <w:div w:id="1765683144">
                          <w:marLeft w:val="960"/>
                          <w:marRight w:val="960"/>
                          <w:marTop w:val="240"/>
                          <w:marBottom w:val="240"/>
                          <w:divBdr>
                            <w:top w:val="none" w:sz="0" w:space="0" w:color="auto"/>
                            <w:left w:val="none" w:sz="0" w:space="0" w:color="auto"/>
                            <w:bottom w:val="none" w:sz="0" w:space="0" w:color="auto"/>
                            <w:right w:val="none" w:sz="0" w:space="0" w:color="auto"/>
                          </w:divBdr>
                        </w:div>
                        <w:div w:id="251010998">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Luis_de_Francia_(1661-1711)" TargetMode="External"/><Relationship Id="rId18" Type="http://schemas.openxmlformats.org/officeDocument/2006/relationships/image" Target="media/image2.png"/><Relationship Id="rId26" Type="http://schemas.openxmlformats.org/officeDocument/2006/relationships/hyperlink" Target="http://es.wikipedia.org/wiki/Felipe_de_Anjou" TargetMode="External"/><Relationship Id="rId39" Type="http://schemas.openxmlformats.org/officeDocument/2006/relationships/hyperlink" Target="http://es.wikipedia.org/wiki/Sicilia" TargetMode="External"/><Relationship Id="rId3" Type="http://schemas.openxmlformats.org/officeDocument/2006/relationships/webSettings" Target="webSettings.xml"/><Relationship Id="rId21" Type="http://schemas.openxmlformats.org/officeDocument/2006/relationships/hyperlink" Target="http://es.wikipedia.org/wiki/Siglo_XVI" TargetMode="External"/><Relationship Id="rId34" Type="http://schemas.openxmlformats.org/officeDocument/2006/relationships/hyperlink" Target="http://es.wikipedia.org/wiki/Guip%C3%BAzcoa" TargetMode="External"/><Relationship Id="rId42" Type="http://schemas.openxmlformats.org/officeDocument/2006/relationships/hyperlink" Target="http://es.wikipedia.org/wiki/1699" TargetMode="External"/><Relationship Id="rId47" Type="http://schemas.openxmlformats.org/officeDocument/2006/relationships/hyperlink" Target="http://es.wikipedia.org/wiki/1700" TargetMode="External"/><Relationship Id="rId7" Type="http://schemas.openxmlformats.org/officeDocument/2006/relationships/hyperlink" Target="http://es.wikipedia.org/wiki/Luis_XIV_de_Francia" TargetMode="External"/><Relationship Id="rId12" Type="http://schemas.openxmlformats.org/officeDocument/2006/relationships/hyperlink" Target="http://es.wikipedia.org/wiki/Mar%C3%ADa_Teresa_de_Austria" TargetMode="External"/><Relationship Id="rId17" Type="http://schemas.openxmlformats.org/officeDocument/2006/relationships/image" Target="media/image1.jpeg"/><Relationship Id="rId25" Type="http://schemas.openxmlformats.org/officeDocument/2006/relationships/hyperlink" Target="http://es.wikipedia.org/wiki/Carlos_I_de_Espa%C3%B1a" TargetMode="External"/><Relationship Id="rId33" Type="http://schemas.openxmlformats.org/officeDocument/2006/relationships/hyperlink" Target="http://es.wikipedia.org/wiki/1698" TargetMode="External"/><Relationship Id="rId38" Type="http://schemas.openxmlformats.org/officeDocument/2006/relationships/hyperlink" Target="http://es.wikipedia.org/wiki/N%C3%A1poles" TargetMode="External"/><Relationship Id="rId46" Type="http://schemas.openxmlformats.org/officeDocument/2006/relationships/hyperlink" Target="http://es.wikipedia.org/wiki/12_de_noviembre" TargetMode="External"/><Relationship Id="rId2" Type="http://schemas.openxmlformats.org/officeDocument/2006/relationships/settings" Target="settings.xml"/><Relationship Id="rId16" Type="http://schemas.openxmlformats.org/officeDocument/2006/relationships/hyperlink" Target="http://es.wikipedia.org/wiki/Imagen:Charles_II_of_Spain.jpg" TargetMode="External"/><Relationship Id="rId20" Type="http://schemas.openxmlformats.org/officeDocument/2006/relationships/hyperlink" Target="http://es.wikipedia.org/wiki/Jos%C3%A9_Fernando_de_Baviera" TargetMode="External"/><Relationship Id="rId29" Type="http://schemas.openxmlformats.org/officeDocument/2006/relationships/hyperlink" Target="http://es.wikipedia.org/wiki/Jos%C3%A9_Fernando_de_Baviera" TargetMode="External"/><Relationship Id="rId41" Type="http://schemas.openxmlformats.org/officeDocument/2006/relationships/hyperlink" Target="http://es.wikipedia.org/wiki/Dauphin" TargetMode="External"/><Relationship Id="rId1" Type="http://schemas.openxmlformats.org/officeDocument/2006/relationships/styles" Target="styles.xml"/><Relationship Id="rId6" Type="http://schemas.openxmlformats.org/officeDocument/2006/relationships/hyperlink" Target="http://es.wikipedia.org/wiki/1700" TargetMode="External"/><Relationship Id="rId11" Type="http://schemas.openxmlformats.org/officeDocument/2006/relationships/hyperlink" Target="http://es.wikipedia.org/wiki/Felipe_III_de_Espa%C3%B1a" TargetMode="External"/><Relationship Id="rId24" Type="http://schemas.openxmlformats.org/officeDocument/2006/relationships/hyperlink" Target="http://es.wikipedia.org/wiki/Fernando_I_de_Habsburgo" TargetMode="External"/><Relationship Id="rId32" Type="http://schemas.openxmlformats.org/officeDocument/2006/relationships/hyperlink" Target="http://es.wikipedia.org/wiki/La_Haya" TargetMode="External"/><Relationship Id="rId37" Type="http://schemas.openxmlformats.org/officeDocument/2006/relationships/hyperlink" Target="http://es.wikipedia.org/wiki/Carlos_VI_del_Sacro_Imperio_Romano_Germ%C3%A1nico" TargetMode="External"/><Relationship Id="rId40" Type="http://schemas.openxmlformats.org/officeDocument/2006/relationships/hyperlink" Target="http://es.wikipedia.org/wiki/Toscana" TargetMode="External"/><Relationship Id="rId45" Type="http://schemas.openxmlformats.org/officeDocument/2006/relationships/hyperlink" Target="http://es.wikipedia.org/wiki/Guerra_de_Sucesi%C3%B3n_Espa%C3%B1ola" TargetMode="External"/><Relationship Id="rId5" Type="http://schemas.openxmlformats.org/officeDocument/2006/relationships/hyperlink" Target="http://es.wikipedia.org/wiki/Carlos_II_de_Espa%C3%B1a" TargetMode="External"/><Relationship Id="rId15" Type="http://schemas.openxmlformats.org/officeDocument/2006/relationships/hyperlink" Target="http://es.wikipedia.org/wiki/Pa%C3%ADses_Bajos" TargetMode="External"/><Relationship Id="rId23" Type="http://schemas.openxmlformats.org/officeDocument/2006/relationships/hyperlink" Target="http://es.wikipedia.org/wiki/Felipe_II_de_Espa%C3%B1a" TargetMode="External"/><Relationship Id="rId28" Type="http://schemas.openxmlformats.org/officeDocument/2006/relationships/hyperlink" Target="http://es.wikipedia.org/wiki/Guerra_de_la_Gran_Alianza" TargetMode="External"/><Relationship Id="rId36" Type="http://schemas.openxmlformats.org/officeDocument/2006/relationships/hyperlink" Target="http://es.wikipedia.org/wiki/Pa%C3%ADses_Bajos" TargetMode="External"/><Relationship Id="rId49" Type="http://schemas.openxmlformats.org/officeDocument/2006/relationships/theme" Target="theme/theme1.xml"/><Relationship Id="rId10" Type="http://schemas.openxmlformats.org/officeDocument/2006/relationships/hyperlink" Target="http://es.wikipedia.org/wiki/Felipe_IV_de_Espa%C3%B1a" TargetMode="External"/><Relationship Id="rId19" Type="http://schemas.openxmlformats.org/officeDocument/2006/relationships/hyperlink" Target="http://es.wikipedia.org/wiki/Baviera" TargetMode="External"/><Relationship Id="rId31" Type="http://schemas.openxmlformats.org/officeDocument/2006/relationships/hyperlink" Target="http://es.wikipedia.org/wiki/Primer_Tratado_de_Partici%C3%B3n" TargetMode="External"/><Relationship Id="rId44" Type="http://schemas.openxmlformats.org/officeDocument/2006/relationships/hyperlink" Target="http://es.wikipedia.org/wiki/Felipe_V_de_Espa%C3%B1a" TargetMode="External"/><Relationship Id="rId4" Type="http://schemas.openxmlformats.org/officeDocument/2006/relationships/hyperlink" Target="http://es.wikipedia.org/wiki/Casa_de_Habsburgo" TargetMode="External"/><Relationship Id="rId9" Type="http://schemas.openxmlformats.org/officeDocument/2006/relationships/hyperlink" Target="http://es.wikipedia.org/wiki/Leopoldo_I_de_Habsburgo" TargetMode="External"/><Relationship Id="rId14" Type="http://schemas.openxmlformats.org/officeDocument/2006/relationships/hyperlink" Target="http://es.wikipedia.org/wiki/Inglaterra" TargetMode="External"/><Relationship Id="rId22" Type="http://schemas.openxmlformats.org/officeDocument/2006/relationships/hyperlink" Target="http://es.wikipedia.org/wiki/Carlos_I_de_Espa%C3%B1a" TargetMode="External"/><Relationship Id="rId27" Type="http://schemas.openxmlformats.org/officeDocument/2006/relationships/hyperlink" Target="http://es.wikipedia.org/wiki/Carlos_VI_del_Sacro_Imperio_Romano_Germ%C3%A1nico" TargetMode="External"/><Relationship Id="rId30" Type="http://schemas.openxmlformats.org/officeDocument/2006/relationships/hyperlink" Target="http://es.wikipedia.org/wiki/Pr%C3%ADncipe_de_Asturias" TargetMode="External"/><Relationship Id="rId35" Type="http://schemas.openxmlformats.org/officeDocument/2006/relationships/hyperlink" Target="http://es.wikipedia.org/wiki/Cerde%C3%B1a" TargetMode="External"/><Relationship Id="rId43" Type="http://schemas.openxmlformats.org/officeDocument/2006/relationships/hyperlink" Target="http://es.wikipedia.org/wiki/Segundo_Tratado_de_Partici%C3%B3n" TargetMode="External"/><Relationship Id="rId48" Type="http://schemas.openxmlformats.org/officeDocument/2006/relationships/fontTable" Target="fontTable.xml"/><Relationship Id="rId8" Type="http://schemas.openxmlformats.org/officeDocument/2006/relationships/hyperlink" Target="http://es.wikipedia.org/wiki/Sacro_Imperio_Romano_Germ%C3%A1n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1271</Words>
  <Characters>6993</Characters>
  <Application>Microsoft Office Word</Application>
  <DocSecurity>0</DocSecurity>
  <Lines>58</Lines>
  <Paragraphs>16</Paragraphs>
  <ScaleCrop>false</ScaleCrop>
  <Company>particular</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2</cp:revision>
  <dcterms:created xsi:type="dcterms:W3CDTF">2008-11-24T18:15:00Z</dcterms:created>
  <dcterms:modified xsi:type="dcterms:W3CDTF">2008-11-24T18:15:00Z</dcterms:modified>
</cp:coreProperties>
</file>