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FB" w:rsidRDefault="00205AFB" w:rsidP="00205AFB">
      <w:pPr>
        <w:pStyle w:val="Ttulo3"/>
        <w:spacing w:line="360" w:lineRule="auto"/>
        <w:rPr>
          <w:lang w:val="es-CO"/>
        </w:rPr>
      </w:pPr>
      <w:r>
        <w:rPr>
          <w:lang w:val="es-CO"/>
        </w:rPr>
        <w:t>ANALÓGICO</w:t>
      </w:r>
    </w:p>
    <w:p w:rsidR="00205AFB" w:rsidRDefault="00205AFB" w:rsidP="00205AFB">
      <w:pPr>
        <w:spacing w:line="360" w:lineRule="auto"/>
        <w:jc w:val="both"/>
        <w:rPr>
          <w:rFonts w:ascii="Arial" w:hAnsi="Arial" w:cs="Arial"/>
          <w:lang w:val="es-CO"/>
        </w:rPr>
      </w:pPr>
    </w:p>
    <w:p w:rsidR="00205AFB" w:rsidRDefault="00205AFB" w:rsidP="00205AFB">
      <w:pPr>
        <w:spacing w:line="360" w:lineRule="auto"/>
        <w:ind w:left="708"/>
        <w:jc w:val="both"/>
        <w:rPr>
          <w:rFonts w:ascii="Arial" w:hAnsi="Arial" w:cs="Arial"/>
          <w:lang w:val="es-CO"/>
        </w:rPr>
      </w:pPr>
      <w:r>
        <w:rPr>
          <w:rFonts w:ascii="Arial" w:hAnsi="Arial" w:cs="Arial"/>
          <w:lang w:val="es-CO"/>
        </w:rPr>
        <w:t>Señales u ondas visuales o acústicas que se convierten en una tensión eléctrica variable que se representan por un proceso secuencial y continuo,  y que se puede reproducir directamente a través de altavoces o almacenar en una cinta o disco. Existe analogía directa entre la señal de origen grabada y la señal reproducida. Antónimo: digital.</w:t>
      </w:r>
    </w:p>
    <w:p w:rsidR="00205AFB" w:rsidRDefault="00205AFB" w:rsidP="00205AFB">
      <w:pPr>
        <w:spacing w:line="360" w:lineRule="auto"/>
        <w:ind w:left="708"/>
        <w:jc w:val="both"/>
        <w:rPr>
          <w:rFonts w:ascii="Arial" w:hAnsi="Arial" w:cs="Arial"/>
          <w:shd w:val="clear" w:color="auto" w:fill="00FF00"/>
          <w:lang w:val="es-CO"/>
        </w:rPr>
      </w:pPr>
    </w:p>
    <w:p w:rsidR="00205AFB" w:rsidRDefault="00205AFB" w:rsidP="00205AFB">
      <w:pPr>
        <w:spacing w:line="360" w:lineRule="auto"/>
        <w:ind w:left="708"/>
        <w:jc w:val="both"/>
        <w:rPr>
          <w:rFonts w:ascii="Arial" w:hAnsi="Arial" w:cs="Arial"/>
          <w:lang w:val="es-CO"/>
        </w:rPr>
      </w:pPr>
      <w:r>
        <w:rPr>
          <w:rFonts w:ascii="Arial" w:hAnsi="Arial" w:cs="Arial"/>
          <w:lang w:val="es-CO"/>
        </w:rPr>
        <w:t xml:space="preserve">Aparato o instrumento de medida que la representa mediante variables  continuas, análogas a magnitudes correspondientes. Señal cuyas variaciones son </w:t>
      </w:r>
      <w:proofErr w:type="gramStart"/>
      <w:r>
        <w:rPr>
          <w:rFonts w:ascii="Arial" w:hAnsi="Arial" w:cs="Arial"/>
          <w:lang w:val="es-CO"/>
        </w:rPr>
        <w:t>continuas</w:t>
      </w:r>
      <w:proofErr w:type="gramEnd"/>
      <w:r>
        <w:rPr>
          <w:rFonts w:ascii="Arial" w:hAnsi="Arial" w:cs="Arial"/>
          <w:lang w:val="es-CO"/>
        </w:rPr>
        <w:t>.  Fuente:</w:t>
      </w:r>
      <w:r>
        <w:rPr>
          <w:rFonts w:ascii="Arial" w:hAnsi="Arial" w:cs="Arial"/>
          <w:i/>
          <w:lang w:val="es-CO"/>
        </w:rPr>
        <w:t xml:space="preserve"> Diccionario El Pequeño Larrouse</w:t>
      </w:r>
      <w:r>
        <w:rPr>
          <w:rFonts w:ascii="Arial" w:hAnsi="Arial" w:cs="Arial"/>
          <w:lang w:val="es-CO"/>
        </w:rPr>
        <w:t>. 2006.</w:t>
      </w:r>
    </w:p>
    <w:p w:rsidR="00205AFB" w:rsidRDefault="00205AFB" w:rsidP="00205AFB">
      <w:pPr>
        <w:spacing w:line="360" w:lineRule="auto"/>
        <w:ind w:left="708"/>
        <w:jc w:val="both"/>
        <w:rPr>
          <w:rFonts w:ascii="Arial" w:hAnsi="Arial" w:cs="Arial"/>
          <w:i/>
          <w:lang w:val="es-CO"/>
        </w:rPr>
      </w:pPr>
      <w:r>
        <w:rPr>
          <w:rFonts w:ascii="Arial" w:hAnsi="Arial" w:cs="Arial"/>
          <w:i/>
          <w:lang w:val="es-CO"/>
        </w:rPr>
        <w:t xml:space="preserve">Para ampliar o complementar consultar Fuente: AFNOR Z44-066 (03/1994 </w:t>
      </w:r>
    </w:p>
    <w:p w:rsidR="00205AFB" w:rsidRDefault="00205AFB" w:rsidP="00205AFB">
      <w:pPr>
        <w:spacing w:line="360" w:lineRule="auto"/>
        <w:ind w:left="708"/>
        <w:jc w:val="both"/>
        <w:rPr>
          <w:rFonts w:ascii="Arial" w:hAnsi="Arial" w:cs="Arial"/>
          <w:i/>
          <w:lang w:val="es-CO"/>
        </w:rPr>
      </w:pPr>
      <w:r>
        <w:rPr>
          <w:rFonts w:ascii="Arial" w:hAnsi="Arial" w:cs="Arial"/>
          <w:i/>
          <w:lang w:val="es-CO"/>
        </w:rPr>
        <w:t>Empleado para: grabación analógica</w:t>
      </w:r>
    </w:p>
    <w:p w:rsidR="00205AFB" w:rsidRDefault="00205AFB" w:rsidP="00205AFB">
      <w:pPr>
        <w:spacing w:line="360" w:lineRule="auto"/>
        <w:ind w:left="708"/>
        <w:jc w:val="both"/>
        <w:rPr>
          <w:rFonts w:ascii="Arial" w:hAnsi="Arial" w:cs="Arial"/>
          <w:i/>
          <w:lang w:val="es-CO"/>
        </w:rPr>
      </w:pPr>
      <w:r>
        <w:rPr>
          <w:rFonts w:ascii="Arial" w:hAnsi="Arial" w:cs="Arial"/>
          <w:i/>
          <w:lang w:val="es-CO"/>
        </w:rPr>
        <w:t>Términos asociados: BANDA MAGNÉTICA, DIGITAL</w:t>
      </w:r>
    </w:p>
    <w:p w:rsidR="00205AFB" w:rsidRDefault="00205AFB" w:rsidP="00205AFB">
      <w:pPr>
        <w:spacing w:line="360" w:lineRule="auto"/>
        <w:jc w:val="both"/>
        <w:rPr>
          <w:rFonts w:ascii="Arial" w:hAnsi="Arial" w:cs="Arial"/>
          <w:b/>
          <w:bCs/>
          <w:lang w:val="es-CO"/>
        </w:rPr>
      </w:pPr>
    </w:p>
    <w:p w:rsidR="00205AFB" w:rsidRDefault="00205AFB" w:rsidP="00205AFB">
      <w:pPr>
        <w:spacing w:line="360" w:lineRule="auto"/>
        <w:jc w:val="both"/>
        <w:rPr>
          <w:rFonts w:ascii="Arial" w:hAnsi="Arial" w:cs="Arial"/>
          <w:lang w:val="es-CO"/>
        </w:rPr>
      </w:pPr>
      <w:r>
        <w:rPr>
          <w:rFonts w:ascii="Arial" w:hAnsi="Arial" w:cs="Arial"/>
          <w:b/>
          <w:bCs/>
          <w:lang w:val="es-CO"/>
        </w:rPr>
        <w:t>CINTA MAGNÉTICA</w:t>
      </w:r>
      <w:r>
        <w:rPr>
          <w:rFonts w:ascii="Arial" w:hAnsi="Arial" w:cs="Arial"/>
          <w:lang w:val="es-CO"/>
        </w:rPr>
        <w:t xml:space="preserve"> (magnetic tape)  </w:t>
      </w:r>
    </w:p>
    <w:p w:rsidR="00205AFB" w:rsidRDefault="00205AFB" w:rsidP="00205AFB">
      <w:pPr>
        <w:spacing w:line="360" w:lineRule="auto"/>
        <w:jc w:val="both"/>
        <w:rPr>
          <w:rFonts w:ascii="Arial" w:hAnsi="Arial" w:cs="Arial"/>
          <w:lang w:val="es-CO"/>
        </w:rPr>
      </w:pPr>
    </w:p>
    <w:p w:rsidR="00205AFB" w:rsidRDefault="00205AFB" w:rsidP="00205AFB">
      <w:pPr>
        <w:spacing w:line="360" w:lineRule="auto"/>
        <w:ind w:left="708"/>
        <w:jc w:val="both"/>
        <w:rPr>
          <w:rFonts w:ascii="Arial" w:hAnsi="Arial" w:cs="Arial"/>
          <w:lang w:val="es-CO"/>
        </w:rPr>
      </w:pPr>
      <w:r>
        <w:rPr>
          <w:rFonts w:ascii="Arial" w:hAnsi="Arial" w:cs="Arial"/>
          <w:lang w:val="es-CO"/>
        </w:rPr>
        <w:t>Soporte de grabación que está compuesto por una lámina alargada de material plástico flexible, recubierto por una capa de óxido o de metal magnetizado dividida en pistas (7 o 9), y sobre la cual se almacenan los datos en forma de bits que representan las variaciones magnéticas en la cinta. Las cintas magnéticas generalmente están al interior de cajas (casetes o cartuchos). La cantidad de información que se puede grabar depende de la longitud de la cinta, del largo y de la densidad de grabación utilizada (en bits por pulgada, bpi). La amplitud de estas cintas depende del estándar de grabación utilizada. La grabación de datos sobre la cinta puede ser analógica o digital. La cinta magnética se utiliza para los datos sonoros (sound tape), en informática y en video.</w:t>
      </w:r>
    </w:p>
    <w:p w:rsidR="00205AFB" w:rsidRDefault="00205AFB" w:rsidP="00205AFB">
      <w:pPr>
        <w:spacing w:line="360" w:lineRule="auto"/>
        <w:ind w:left="708"/>
        <w:jc w:val="both"/>
        <w:rPr>
          <w:rFonts w:ascii="Arial" w:hAnsi="Arial" w:cs="Arial"/>
          <w:i/>
          <w:lang w:val="es-CO"/>
        </w:rPr>
      </w:pPr>
      <w:r>
        <w:rPr>
          <w:rFonts w:ascii="Arial" w:hAnsi="Arial" w:cs="Arial"/>
          <w:i/>
          <w:lang w:val="es-CO"/>
        </w:rPr>
        <w:t xml:space="preserve">Fuente: AFNOR Z44-066 (03/1994); Z 61-000-1986, vocabulario internacional de informática. </w:t>
      </w:r>
    </w:p>
    <w:p w:rsidR="00205AFB" w:rsidRDefault="00205AFB" w:rsidP="00205AFB">
      <w:pPr>
        <w:spacing w:line="360" w:lineRule="auto"/>
        <w:ind w:left="708"/>
        <w:jc w:val="both"/>
        <w:rPr>
          <w:rFonts w:ascii="Arial" w:hAnsi="Arial" w:cs="Arial"/>
          <w:i/>
          <w:lang w:val="es-CO"/>
        </w:rPr>
      </w:pPr>
      <w:r>
        <w:rPr>
          <w:rFonts w:ascii="Arial" w:hAnsi="Arial" w:cs="Arial"/>
          <w:i/>
          <w:lang w:val="es-CO"/>
        </w:rPr>
        <w:t>Términos asociados: SOPORTE DE GRABACIÓN, SOPORTE DE ALMACENAMIENTO.</w:t>
      </w:r>
    </w:p>
    <w:p w:rsidR="00205AFB" w:rsidRDefault="00205AFB" w:rsidP="00205AFB">
      <w:pPr>
        <w:pStyle w:val="Ttulo3"/>
        <w:spacing w:line="360" w:lineRule="auto"/>
        <w:rPr>
          <w:lang w:val="es-CO"/>
        </w:rPr>
      </w:pPr>
    </w:p>
    <w:p w:rsidR="00205AFB" w:rsidRDefault="00205AFB" w:rsidP="00205AFB">
      <w:pPr>
        <w:spacing w:line="360" w:lineRule="auto"/>
        <w:ind w:left="708"/>
        <w:jc w:val="both"/>
        <w:rPr>
          <w:rFonts w:ascii="Arial" w:hAnsi="Arial" w:cs="Arial"/>
          <w:lang w:val="es-CO"/>
        </w:rPr>
      </w:pPr>
    </w:p>
    <w:p w:rsidR="00205AFB" w:rsidRDefault="00205AFB" w:rsidP="00205AFB">
      <w:pPr>
        <w:pStyle w:val="Ttulo3"/>
        <w:numPr>
          <w:ilvl w:val="0"/>
          <w:numId w:val="0"/>
        </w:numPr>
        <w:suppressAutoHyphens w:val="0"/>
        <w:spacing w:line="360" w:lineRule="auto"/>
        <w:rPr>
          <w:lang w:val="es-CO" w:eastAsia="es-ES"/>
        </w:rPr>
      </w:pPr>
      <w:r>
        <w:rPr>
          <w:lang w:val="es-CO" w:eastAsia="es-ES"/>
        </w:rPr>
        <w:t>DIGITAL</w:t>
      </w:r>
    </w:p>
    <w:p w:rsidR="00205AFB" w:rsidRDefault="00205AFB" w:rsidP="00205AFB">
      <w:pPr>
        <w:spacing w:line="360" w:lineRule="auto"/>
        <w:ind w:left="708"/>
        <w:jc w:val="both"/>
        <w:rPr>
          <w:rFonts w:ascii="Arial" w:hAnsi="Arial" w:cs="Arial"/>
          <w:lang w:val="es-CO"/>
        </w:rPr>
      </w:pPr>
      <w:r>
        <w:rPr>
          <w:rFonts w:ascii="Arial" w:hAnsi="Arial" w:cs="Arial"/>
          <w:lang w:val="es-CO"/>
        </w:rPr>
        <w:t>Identifica un dispositivo, sistema o procedimiento que genera una señal cuyas magnitudes se representan mediante valores discretos, en lugar de variables continuas, en forma de códigos binarios (0 y 1).</w:t>
      </w:r>
    </w:p>
    <w:p w:rsidR="00205AFB" w:rsidRDefault="00205AFB" w:rsidP="00205AFB">
      <w:pPr>
        <w:spacing w:line="360" w:lineRule="auto"/>
        <w:ind w:left="708"/>
        <w:jc w:val="both"/>
        <w:rPr>
          <w:rFonts w:ascii="Arial" w:hAnsi="Arial" w:cs="Arial"/>
          <w:i/>
          <w:lang w:val="es-CO"/>
        </w:rPr>
      </w:pPr>
      <w:r>
        <w:rPr>
          <w:rFonts w:ascii="Arial" w:hAnsi="Arial" w:cs="Arial"/>
          <w:i/>
          <w:lang w:val="es-CO"/>
        </w:rPr>
        <w:t>Término asociado: ANALÓGICO</w:t>
      </w:r>
    </w:p>
    <w:p w:rsidR="00205AFB" w:rsidRDefault="00205AFB" w:rsidP="00205AFB">
      <w:pPr>
        <w:pStyle w:val="Ttulo5"/>
        <w:spacing w:line="360" w:lineRule="auto"/>
      </w:pPr>
      <w:r>
        <w:t>CASETE DIGITAL</w:t>
      </w:r>
    </w:p>
    <w:p w:rsidR="00205AFB" w:rsidRDefault="00205AFB" w:rsidP="00205AFB">
      <w:pPr>
        <w:spacing w:line="360" w:lineRule="auto"/>
        <w:ind w:left="708"/>
        <w:jc w:val="both"/>
        <w:rPr>
          <w:rFonts w:ascii="Arial" w:hAnsi="Arial" w:cs="Arial"/>
          <w:lang w:val="es-CO"/>
        </w:rPr>
      </w:pPr>
      <w:r>
        <w:rPr>
          <w:rFonts w:ascii="Arial" w:hAnsi="Arial" w:cs="Arial"/>
          <w:lang w:val="es-CO"/>
        </w:rPr>
        <w:t>Casete sobre el cual los datos son grabados bajo forma digital. En audio, se encuentran principalmente dos tipos de casetes en el mercado: los DCC (Digital Compact Casettes: casete compacto digital) de Philips y los R-DAT (Rotary Digital Audio Tape). Los R-DAT son muy utilizados en las encuestas de campo. Se trata de un modelo de casete digital que contiene una cinta magnética de 3.81 mm de ancho, desarrollada por Sony en 1987 inicialmente para almacenar datos sonoros (inscripción helicoidal, sonido estereofónico).</w:t>
      </w:r>
    </w:p>
    <w:p w:rsidR="00205AFB" w:rsidRDefault="00205AFB" w:rsidP="00205AFB">
      <w:pPr>
        <w:spacing w:line="360" w:lineRule="auto"/>
        <w:ind w:left="708"/>
        <w:jc w:val="both"/>
        <w:rPr>
          <w:rFonts w:ascii="Arial" w:hAnsi="Arial" w:cs="Arial"/>
          <w:i/>
          <w:lang w:val="es-CO"/>
        </w:rPr>
      </w:pPr>
      <w:r>
        <w:rPr>
          <w:rFonts w:ascii="Arial" w:hAnsi="Arial" w:cs="Arial"/>
          <w:i/>
          <w:lang w:val="es-CO"/>
        </w:rPr>
        <w:t>Empleado para: DCC, R-DAT).</w:t>
      </w:r>
    </w:p>
    <w:p w:rsidR="00205AFB" w:rsidRDefault="00205AFB" w:rsidP="00205AFB">
      <w:pPr>
        <w:pStyle w:val="Ttulo5"/>
        <w:spacing w:line="360" w:lineRule="auto"/>
      </w:pPr>
      <w:r>
        <w:t>FORMATO</w:t>
      </w:r>
    </w:p>
    <w:p w:rsidR="00205AFB" w:rsidRDefault="00205AFB" w:rsidP="00205AFB">
      <w:pPr>
        <w:spacing w:line="360" w:lineRule="auto"/>
        <w:ind w:left="708"/>
        <w:jc w:val="both"/>
        <w:rPr>
          <w:rFonts w:ascii="Arial" w:hAnsi="Arial" w:cs="Arial"/>
          <w:lang w:val="es-CO"/>
        </w:rPr>
      </w:pPr>
      <w:r>
        <w:rPr>
          <w:rFonts w:ascii="Arial" w:hAnsi="Arial" w:cs="Arial"/>
          <w:lang w:val="es-CO"/>
        </w:rPr>
        <w:t>Se deben diferenciar los siguientes conceptos:</w:t>
      </w:r>
    </w:p>
    <w:p w:rsidR="00205AFB" w:rsidRDefault="00205AFB" w:rsidP="00205AFB">
      <w:pPr>
        <w:numPr>
          <w:ilvl w:val="0"/>
          <w:numId w:val="2"/>
        </w:numPr>
        <w:spacing w:line="360" w:lineRule="auto"/>
        <w:jc w:val="both"/>
        <w:rPr>
          <w:rFonts w:ascii="Arial" w:hAnsi="Arial" w:cs="Arial"/>
          <w:lang w:val="es-CO"/>
        </w:rPr>
      </w:pPr>
      <w:r>
        <w:rPr>
          <w:rFonts w:ascii="Arial" w:hAnsi="Arial" w:cs="Arial"/>
          <w:lang w:val="es-CO"/>
        </w:rPr>
        <w:t xml:space="preserve">El </w:t>
      </w:r>
      <w:r>
        <w:rPr>
          <w:rFonts w:ascii="Arial" w:hAnsi="Arial" w:cs="Arial"/>
          <w:b/>
          <w:bCs/>
          <w:lang w:val="es-CO"/>
        </w:rPr>
        <w:t>formato del documento</w:t>
      </w:r>
      <w:r>
        <w:rPr>
          <w:rFonts w:ascii="Arial" w:hAnsi="Arial" w:cs="Arial"/>
          <w:lang w:val="es-CO"/>
        </w:rPr>
        <w:t xml:space="preserve"> corresponde al conjunto de dimensiones que caracterizan este documento como soporte físico de información, y constituye uno de los elementos de la descripción bibliográfica.</w:t>
      </w:r>
    </w:p>
    <w:p w:rsidR="00205AFB" w:rsidRDefault="00205AFB" w:rsidP="00205AFB">
      <w:pPr>
        <w:spacing w:line="360" w:lineRule="auto"/>
        <w:ind w:left="709"/>
        <w:jc w:val="both"/>
        <w:rPr>
          <w:rFonts w:ascii="Arial" w:hAnsi="Arial" w:cs="Arial"/>
          <w:i/>
          <w:lang w:val="es-CO"/>
        </w:rPr>
      </w:pPr>
      <w:r>
        <w:rPr>
          <w:rFonts w:ascii="Arial" w:hAnsi="Arial" w:cs="Arial"/>
          <w:i/>
          <w:lang w:val="es-CO"/>
        </w:rPr>
        <w:t>Fuente: AFNOR, Vocabulario de la documentación; ISO TC 46 SC3 No. 504 (1995/06/20).</w:t>
      </w:r>
    </w:p>
    <w:p w:rsidR="00205AFB" w:rsidRDefault="00205AFB" w:rsidP="00205AFB">
      <w:pPr>
        <w:numPr>
          <w:ilvl w:val="0"/>
          <w:numId w:val="2"/>
        </w:numPr>
        <w:spacing w:line="360" w:lineRule="auto"/>
        <w:jc w:val="both"/>
        <w:rPr>
          <w:rFonts w:ascii="Arial" w:hAnsi="Arial" w:cs="Arial"/>
          <w:lang w:val="es-CO"/>
        </w:rPr>
      </w:pPr>
      <w:r>
        <w:rPr>
          <w:rFonts w:ascii="Arial" w:hAnsi="Arial" w:cs="Arial"/>
          <w:lang w:val="es-CO"/>
        </w:rPr>
        <w:t xml:space="preserve">El </w:t>
      </w:r>
      <w:r>
        <w:rPr>
          <w:rFonts w:ascii="Arial" w:hAnsi="Arial" w:cs="Arial"/>
          <w:b/>
          <w:bCs/>
          <w:lang w:val="es-CO"/>
        </w:rPr>
        <w:t>formato estructurado de datos</w:t>
      </w:r>
      <w:r>
        <w:rPr>
          <w:rFonts w:ascii="Arial" w:hAnsi="Arial" w:cs="Arial"/>
          <w:lang w:val="es-CO"/>
        </w:rPr>
        <w:t xml:space="preserve"> corresponde a la disposición estructurada de los datos digitales en un soporte durante su producción, visualización, almacenamiento, compresión, impresión o difusión. Existen formatos que se refieren a:</w:t>
      </w:r>
    </w:p>
    <w:p w:rsidR="00205AFB" w:rsidRDefault="00205AFB" w:rsidP="00205AFB">
      <w:pPr>
        <w:numPr>
          <w:ilvl w:val="0"/>
          <w:numId w:val="3"/>
        </w:numPr>
        <w:spacing w:line="360" w:lineRule="auto"/>
        <w:jc w:val="both"/>
        <w:rPr>
          <w:rFonts w:ascii="Arial" w:hAnsi="Arial" w:cs="Arial"/>
          <w:lang w:val="es-CO"/>
        </w:rPr>
      </w:pPr>
      <w:r>
        <w:rPr>
          <w:rFonts w:ascii="Arial" w:hAnsi="Arial" w:cs="Arial"/>
          <w:lang w:val="es-CO"/>
        </w:rPr>
        <w:t>La codificación interna de archivos: modo carácter, modo imagen o modo vectorial.</w:t>
      </w:r>
    </w:p>
    <w:p w:rsidR="00205AFB" w:rsidRDefault="00205AFB" w:rsidP="00205AFB">
      <w:pPr>
        <w:numPr>
          <w:ilvl w:val="0"/>
          <w:numId w:val="3"/>
        </w:numPr>
        <w:spacing w:line="360" w:lineRule="auto"/>
        <w:jc w:val="both"/>
        <w:rPr>
          <w:rFonts w:ascii="Arial" w:hAnsi="Arial" w:cs="Arial"/>
          <w:lang w:val="es-CO"/>
        </w:rPr>
      </w:pPr>
      <w:r>
        <w:rPr>
          <w:rFonts w:ascii="Arial" w:hAnsi="Arial" w:cs="Arial"/>
          <w:lang w:val="es-CO"/>
        </w:rPr>
        <w:t>La codificación externa de archivos, durante su grabación en función del soporte de almacenamiento (ISO 2709), o durante su visualización en función del modo de consulta (formato de visualización)</w:t>
      </w:r>
    </w:p>
    <w:p w:rsidR="00205AFB" w:rsidRDefault="00205AFB" w:rsidP="00205AFB">
      <w:pPr>
        <w:numPr>
          <w:ilvl w:val="0"/>
          <w:numId w:val="3"/>
        </w:numPr>
        <w:spacing w:line="360" w:lineRule="auto"/>
        <w:jc w:val="both"/>
        <w:rPr>
          <w:rFonts w:ascii="Arial" w:hAnsi="Arial" w:cs="Arial"/>
          <w:lang w:val="es-CO"/>
        </w:rPr>
      </w:pPr>
      <w:r>
        <w:rPr>
          <w:rFonts w:ascii="Arial" w:hAnsi="Arial" w:cs="Arial"/>
          <w:lang w:val="es-CO"/>
        </w:rPr>
        <w:lastRenderedPageBreak/>
        <w:t>El contenido: formato de descripción bibliográfica (formato Marc, Unimarc, etc), de almacenamiento en soporte informático de las referencias de documentos y de documentos como tal (ISO 2709), de estructura de documentos electrónicos (SGML, XML), estructura de organización general de intercambio de datos (ISO 3950).</w:t>
      </w:r>
    </w:p>
    <w:p w:rsidR="00205AFB" w:rsidRDefault="00205AFB" w:rsidP="00205AFB">
      <w:pPr>
        <w:numPr>
          <w:ilvl w:val="0"/>
          <w:numId w:val="2"/>
        </w:numPr>
        <w:spacing w:line="360" w:lineRule="auto"/>
        <w:jc w:val="both"/>
        <w:rPr>
          <w:rFonts w:ascii="Arial" w:hAnsi="Arial" w:cs="Arial"/>
          <w:lang w:val="es-CO"/>
        </w:rPr>
      </w:pPr>
      <w:r>
        <w:rPr>
          <w:rFonts w:ascii="Arial" w:hAnsi="Arial" w:cs="Arial"/>
          <w:lang w:val="es-CO"/>
        </w:rPr>
        <w:t xml:space="preserve">El </w:t>
      </w:r>
      <w:r>
        <w:rPr>
          <w:rFonts w:ascii="Arial" w:hAnsi="Arial" w:cs="Arial"/>
          <w:b/>
          <w:bCs/>
          <w:lang w:val="es-CO"/>
        </w:rPr>
        <w:t xml:space="preserve">formato bibliográfico </w:t>
      </w:r>
      <w:r>
        <w:rPr>
          <w:rFonts w:ascii="Arial" w:hAnsi="Arial" w:cs="Arial"/>
          <w:lang w:val="es-CO"/>
        </w:rPr>
        <w:t>corresponde a la estructura de la reseña bibliográfica, en general estandarizada (ISBD).</w:t>
      </w:r>
    </w:p>
    <w:p w:rsidR="00205AFB" w:rsidRDefault="00205AFB" w:rsidP="00205AFB">
      <w:pPr>
        <w:spacing w:line="360" w:lineRule="auto"/>
        <w:ind w:left="708"/>
        <w:jc w:val="both"/>
        <w:rPr>
          <w:rFonts w:ascii="Arial" w:hAnsi="Arial" w:cs="Arial"/>
          <w:i/>
          <w:lang w:val="es-CO"/>
        </w:rPr>
      </w:pPr>
      <w:r>
        <w:rPr>
          <w:rFonts w:ascii="Arial" w:hAnsi="Arial" w:cs="Arial"/>
          <w:i/>
          <w:lang w:val="es-CO"/>
        </w:rPr>
        <w:t>Fuente: ISO 01.14020 (10/1986), AFNOR Z44-074 (10/1986)</w:t>
      </w:r>
    </w:p>
    <w:p w:rsidR="00205AFB" w:rsidRDefault="00205AFB" w:rsidP="00205AFB">
      <w:pPr>
        <w:spacing w:line="360" w:lineRule="auto"/>
        <w:jc w:val="both"/>
        <w:rPr>
          <w:rFonts w:ascii="Arial" w:hAnsi="Arial" w:cs="Arial"/>
          <w:bCs/>
          <w:i/>
          <w:lang w:val="es-CO"/>
        </w:rPr>
      </w:pPr>
      <w:r>
        <w:rPr>
          <w:rFonts w:ascii="Arial" w:hAnsi="Arial" w:cs="Arial"/>
          <w:i/>
          <w:lang w:val="es-CO"/>
        </w:rPr>
        <w:tab/>
      </w:r>
      <w:r>
        <w:rPr>
          <w:rFonts w:ascii="Arial" w:hAnsi="Arial" w:cs="Arial"/>
          <w:bCs/>
          <w:i/>
          <w:lang w:val="es-CO"/>
        </w:rPr>
        <w:t>Ver también: RCAA 2, Glosario apéndice D-4.</w:t>
      </w:r>
    </w:p>
    <w:p w:rsidR="00F36A00" w:rsidRDefault="00F36A00" w:rsidP="00205AFB">
      <w:pPr>
        <w:spacing w:line="360" w:lineRule="auto"/>
        <w:jc w:val="both"/>
        <w:rPr>
          <w:rFonts w:ascii="Arial" w:hAnsi="Arial" w:cs="Arial"/>
          <w:bCs/>
          <w:i/>
          <w:lang w:val="es-CO"/>
        </w:rPr>
      </w:pPr>
    </w:p>
    <w:p w:rsidR="00F36A00" w:rsidRDefault="00F36A00" w:rsidP="00F36A00">
      <w:pPr>
        <w:pStyle w:val="Textoindependiente3"/>
        <w:spacing w:line="360" w:lineRule="auto"/>
        <w:rPr>
          <w:lang w:val="es-CO"/>
        </w:rPr>
      </w:pPr>
      <w:r>
        <w:rPr>
          <w:lang w:val="es-CO"/>
        </w:rPr>
        <w:t>SOPORTE DE ALMACENAMIENTO</w:t>
      </w:r>
    </w:p>
    <w:p w:rsidR="00F36A00" w:rsidRDefault="00F36A00" w:rsidP="00F36A00">
      <w:pPr>
        <w:spacing w:line="360" w:lineRule="auto"/>
        <w:ind w:left="708"/>
        <w:jc w:val="both"/>
        <w:rPr>
          <w:rFonts w:ascii="Arial" w:hAnsi="Arial" w:cs="Arial"/>
          <w:lang w:val="es-CO"/>
        </w:rPr>
      </w:pPr>
      <w:r>
        <w:rPr>
          <w:rFonts w:ascii="Arial" w:hAnsi="Arial" w:cs="Arial"/>
          <w:lang w:val="es-CO"/>
        </w:rPr>
        <w:t>Dispositivo de almacenamiento de gran capacidad diferente al papel y que permite la grabación de datos. Existen cuatro grandes familias de soporte de almacenamiento o tipos de memoria en función de los tipos de grabación utilizados para almacenar y consultar los datos en un soporte físico: los s</w:t>
      </w:r>
      <w:r>
        <w:rPr>
          <w:rFonts w:ascii="Arial" w:hAnsi="Arial" w:cs="Arial"/>
          <w:lang w:val="es-CO"/>
        </w:rPr>
        <w:t>o</w:t>
      </w:r>
      <w:r>
        <w:rPr>
          <w:rFonts w:ascii="Arial" w:hAnsi="Arial" w:cs="Arial"/>
          <w:lang w:val="es-CO"/>
        </w:rPr>
        <w:t>portes magnéticos, los soportes ópticos, los soportes magnético-ópticos y los soportes químicos fotosensibles. Algunos soportes de almacenamiento están conformados por dos partes inseparables: un soporte de grabación (por ejemplo, una cinta magnética) dentro de una caja sellada (un casete o un cartucho). En otro tipo de soporte estas dos partes no se diferencian (CD-ROM, documento en papel).</w:t>
      </w:r>
    </w:p>
    <w:p w:rsidR="00F36A00" w:rsidRDefault="00F36A00" w:rsidP="00F36A00">
      <w:pPr>
        <w:spacing w:line="360" w:lineRule="auto"/>
        <w:ind w:left="708"/>
        <w:jc w:val="both"/>
        <w:rPr>
          <w:rFonts w:ascii="Arial" w:hAnsi="Arial" w:cs="Arial"/>
          <w:i/>
          <w:lang w:val="es-CO"/>
        </w:rPr>
      </w:pPr>
      <w:r>
        <w:rPr>
          <w:rFonts w:ascii="Arial" w:hAnsi="Arial" w:cs="Arial"/>
          <w:i/>
          <w:lang w:val="es-CO"/>
        </w:rPr>
        <w:t>Fuente: AFNOR, vocabulario de la documentación.</w:t>
      </w:r>
    </w:p>
    <w:p w:rsidR="00F36A00" w:rsidRDefault="00F36A00" w:rsidP="00F36A00">
      <w:pPr>
        <w:spacing w:line="360" w:lineRule="auto"/>
        <w:rPr>
          <w:lang w:val="es-CO"/>
        </w:rPr>
      </w:pPr>
    </w:p>
    <w:p w:rsidR="00F36A00" w:rsidRDefault="00F36A00" w:rsidP="00F36A00">
      <w:pPr>
        <w:pStyle w:val="Ttulo3"/>
        <w:spacing w:line="360" w:lineRule="auto"/>
        <w:rPr>
          <w:lang w:val="es-CO"/>
        </w:rPr>
      </w:pPr>
      <w:r>
        <w:rPr>
          <w:lang w:val="es-CO"/>
        </w:rPr>
        <w:t>SOPORTE FÍSICO</w:t>
      </w:r>
    </w:p>
    <w:p w:rsidR="00F36A00" w:rsidRDefault="00F36A00" w:rsidP="00F36A00">
      <w:pPr>
        <w:spacing w:line="360" w:lineRule="auto"/>
        <w:ind w:left="708"/>
        <w:jc w:val="both"/>
        <w:rPr>
          <w:rFonts w:ascii="Arial" w:hAnsi="Arial" w:cs="Arial"/>
          <w:lang w:val="es-CO"/>
        </w:rPr>
      </w:pPr>
      <w:r>
        <w:rPr>
          <w:rFonts w:ascii="Arial" w:hAnsi="Arial" w:cs="Arial"/>
          <w:lang w:val="es-CO"/>
        </w:rPr>
        <w:t>Material sobre el cual se pueden almacenar los datos (texto, sonido, im</w:t>
      </w:r>
      <w:r>
        <w:rPr>
          <w:rFonts w:ascii="Arial" w:hAnsi="Arial" w:cs="Arial"/>
          <w:lang w:val="es-CO"/>
        </w:rPr>
        <w:t>a</w:t>
      </w:r>
      <w:r>
        <w:rPr>
          <w:rFonts w:ascii="Arial" w:hAnsi="Arial" w:cs="Arial"/>
          <w:lang w:val="es-CO"/>
        </w:rPr>
        <w:t>gen) por métodos físicos (rayo láser para los discos ópticos) o químicos (emulsión de plata para la fotografía). En informática, es más adecuado el término de ‘soporte de almacenamiento’.</w:t>
      </w:r>
    </w:p>
    <w:p w:rsidR="00F36A00" w:rsidRDefault="00F36A00" w:rsidP="00F36A00">
      <w:pPr>
        <w:spacing w:line="360" w:lineRule="auto"/>
        <w:ind w:left="708"/>
        <w:jc w:val="both"/>
        <w:rPr>
          <w:rFonts w:ascii="Arial" w:hAnsi="Arial" w:cs="Arial"/>
          <w:i/>
          <w:lang w:val="es-CO"/>
        </w:rPr>
      </w:pPr>
      <w:r>
        <w:rPr>
          <w:rFonts w:ascii="Arial" w:hAnsi="Arial" w:cs="Arial"/>
          <w:i/>
          <w:lang w:val="es-CO"/>
        </w:rPr>
        <w:t>Fuente: AFNOR, vocabulario de la documentación.</w:t>
      </w:r>
    </w:p>
    <w:p w:rsidR="00F36A00" w:rsidRDefault="00F36A00" w:rsidP="00F36A00">
      <w:pPr>
        <w:spacing w:line="360" w:lineRule="auto"/>
        <w:ind w:left="708"/>
        <w:jc w:val="both"/>
        <w:rPr>
          <w:rFonts w:ascii="Arial" w:hAnsi="Arial" w:cs="Arial"/>
          <w:lang w:val="es-CO"/>
        </w:rPr>
      </w:pPr>
    </w:p>
    <w:p w:rsidR="00F36A00" w:rsidRDefault="00F36A00" w:rsidP="00F36A00">
      <w:pPr>
        <w:pStyle w:val="Ttulo3"/>
        <w:spacing w:line="360" w:lineRule="auto"/>
        <w:rPr>
          <w:lang w:val="es-CO"/>
        </w:rPr>
      </w:pPr>
      <w:r>
        <w:rPr>
          <w:lang w:val="es-CO"/>
        </w:rPr>
        <w:lastRenderedPageBreak/>
        <w:t>SOPORTE DE GRABACIÓN</w:t>
      </w:r>
    </w:p>
    <w:p w:rsidR="00F36A00" w:rsidRDefault="00F36A00" w:rsidP="00F36A00">
      <w:pPr>
        <w:spacing w:line="360" w:lineRule="auto"/>
        <w:ind w:left="708"/>
        <w:jc w:val="both"/>
        <w:rPr>
          <w:rFonts w:ascii="Arial" w:hAnsi="Arial" w:cs="Arial"/>
          <w:lang w:val="es-CO"/>
        </w:rPr>
      </w:pPr>
      <w:r>
        <w:rPr>
          <w:rFonts w:ascii="Arial" w:hAnsi="Arial" w:cs="Arial"/>
          <w:lang w:val="es-CO"/>
        </w:rPr>
        <w:t>Superficie sensible de un soporte de almacenamiento sobre el cual se fija una señal que representa una información y que permite su conservación y utilización.</w:t>
      </w:r>
    </w:p>
    <w:p w:rsidR="00F36A00" w:rsidRDefault="00F36A00" w:rsidP="00F36A00">
      <w:pPr>
        <w:spacing w:line="360" w:lineRule="auto"/>
        <w:ind w:left="708"/>
        <w:jc w:val="both"/>
        <w:rPr>
          <w:rFonts w:ascii="Arial" w:hAnsi="Arial" w:cs="Arial"/>
          <w:i/>
          <w:lang w:val="es-CO"/>
        </w:rPr>
      </w:pPr>
      <w:r>
        <w:rPr>
          <w:rFonts w:ascii="Arial" w:hAnsi="Arial" w:cs="Arial"/>
          <w:i/>
          <w:lang w:val="es-CO"/>
        </w:rPr>
        <w:t>Fuente: AFNOR, vocabulario de la documentación.</w:t>
      </w:r>
    </w:p>
    <w:p w:rsidR="00F36A00" w:rsidRDefault="00F36A00" w:rsidP="00F36A00">
      <w:pPr>
        <w:spacing w:line="360" w:lineRule="auto"/>
        <w:jc w:val="both"/>
        <w:rPr>
          <w:rFonts w:ascii="Arial" w:hAnsi="Arial" w:cs="Arial"/>
          <w:lang w:val="es-CO"/>
        </w:rPr>
      </w:pPr>
    </w:p>
    <w:p w:rsidR="00F36A00" w:rsidRDefault="00F36A00" w:rsidP="00205AFB">
      <w:pPr>
        <w:spacing w:line="360" w:lineRule="auto"/>
        <w:jc w:val="both"/>
        <w:rPr>
          <w:rFonts w:ascii="Arial" w:hAnsi="Arial" w:cs="Arial"/>
          <w:bCs/>
          <w:i/>
          <w:lang w:val="es-CO"/>
        </w:rPr>
      </w:pPr>
    </w:p>
    <w:p w:rsidR="003870F2" w:rsidRPr="00205AFB" w:rsidRDefault="003870F2">
      <w:pPr>
        <w:rPr>
          <w:lang w:val="es-CO"/>
        </w:rPr>
      </w:pPr>
    </w:p>
    <w:sectPr w:rsidR="003870F2" w:rsidRPr="00205AFB" w:rsidSect="003870F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suff w:val="nothing"/>
      <w:lvlText w:val=""/>
      <w:lvlJc w:val="left"/>
      <w:pPr>
        <w:tabs>
          <w:tab w:val="num" w:pos="0"/>
        </w:tabs>
      </w:pPr>
    </w:lvl>
    <w:lvl w:ilvl="6">
      <w:start w:val="1"/>
      <w:numFmt w:val="none"/>
      <w:pStyle w:val="Ttulo7"/>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4A684780"/>
    <w:multiLevelType w:val="hybridMultilevel"/>
    <w:tmpl w:val="7B90DFCE"/>
    <w:lvl w:ilvl="0" w:tplc="0C0A0001">
      <w:start w:val="1"/>
      <w:numFmt w:val="bullet"/>
      <w:lvlText w:val=""/>
      <w:lvlJc w:val="left"/>
      <w:pPr>
        <w:tabs>
          <w:tab w:val="num" w:pos="1428"/>
        </w:tabs>
        <w:ind w:left="1428" w:hanging="360"/>
      </w:pPr>
      <w:rPr>
        <w:rFonts w:ascii="Symbol" w:hAnsi="Symbol" w:hint="default"/>
      </w:rPr>
    </w:lvl>
    <w:lvl w:ilvl="1" w:tplc="5B101130">
      <w:start w:val="1"/>
      <w:numFmt w:val="decimal"/>
      <w:lvlText w:val="%2-"/>
      <w:lvlJc w:val="left"/>
      <w:pPr>
        <w:tabs>
          <w:tab w:val="num" w:pos="2148"/>
        </w:tabs>
        <w:ind w:left="2148" w:hanging="360"/>
      </w:pPr>
      <w:rPr>
        <w:rFonts w:hint="default"/>
      </w:r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71BA355C"/>
    <w:multiLevelType w:val="hybridMultilevel"/>
    <w:tmpl w:val="A754D602"/>
    <w:lvl w:ilvl="0" w:tplc="0C0A000F">
      <w:start w:val="1"/>
      <w:numFmt w:val="decimal"/>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05AFB"/>
    <w:rsid w:val="00205AFB"/>
    <w:rsid w:val="002F5A5B"/>
    <w:rsid w:val="003870F2"/>
    <w:rsid w:val="0059102D"/>
    <w:rsid w:val="00F36A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AF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05AFB"/>
    <w:pPr>
      <w:keepNext/>
      <w:numPr>
        <w:numId w:val="1"/>
      </w:numPr>
      <w:suppressAutoHyphens/>
      <w:outlineLvl w:val="0"/>
    </w:pPr>
    <w:rPr>
      <w:rFonts w:ascii="Arial" w:hAnsi="Arial" w:cs="Arial"/>
      <w:b/>
      <w:bCs/>
      <w:lang w:eastAsia="ar-SA"/>
    </w:rPr>
  </w:style>
  <w:style w:type="paragraph" w:styleId="Ttulo3">
    <w:name w:val="heading 3"/>
    <w:basedOn w:val="Normal"/>
    <w:next w:val="Normal"/>
    <w:link w:val="Ttulo3Car"/>
    <w:qFormat/>
    <w:rsid w:val="00205AFB"/>
    <w:pPr>
      <w:keepNext/>
      <w:numPr>
        <w:ilvl w:val="2"/>
        <w:numId w:val="1"/>
      </w:numPr>
      <w:suppressAutoHyphens/>
      <w:jc w:val="both"/>
      <w:outlineLvl w:val="2"/>
    </w:pPr>
    <w:rPr>
      <w:rFonts w:ascii="Arial" w:hAnsi="Arial" w:cs="Arial"/>
      <w:b/>
      <w:bCs/>
      <w:lang w:eastAsia="ar-SA"/>
    </w:rPr>
  </w:style>
  <w:style w:type="paragraph" w:styleId="Ttulo5">
    <w:name w:val="heading 5"/>
    <w:basedOn w:val="Normal"/>
    <w:next w:val="Normal"/>
    <w:link w:val="Ttulo5Car"/>
    <w:qFormat/>
    <w:rsid w:val="00205AFB"/>
    <w:pPr>
      <w:keepNext/>
      <w:numPr>
        <w:ilvl w:val="4"/>
        <w:numId w:val="1"/>
      </w:numPr>
      <w:suppressAutoHyphens/>
      <w:jc w:val="both"/>
      <w:outlineLvl w:val="4"/>
    </w:pPr>
    <w:rPr>
      <w:rFonts w:ascii="Arial" w:hAnsi="Arial" w:cs="Arial"/>
      <w:b/>
      <w:bCs/>
      <w:lang w:val="es-CO" w:eastAsia="ar-SA"/>
    </w:rPr>
  </w:style>
  <w:style w:type="paragraph" w:styleId="Ttulo7">
    <w:name w:val="heading 7"/>
    <w:basedOn w:val="Normal"/>
    <w:next w:val="Normal"/>
    <w:link w:val="Ttulo7Car"/>
    <w:qFormat/>
    <w:rsid w:val="00205AFB"/>
    <w:pPr>
      <w:keepNext/>
      <w:numPr>
        <w:ilvl w:val="6"/>
        <w:numId w:val="1"/>
      </w:numPr>
      <w:suppressAutoHyphens/>
      <w:jc w:val="both"/>
      <w:outlineLvl w:val="6"/>
    </w:pPr>
    <w:rPr>
      <w:rFonts w:ascii="Arial" w:hAnsi="Arial" w:cs="Arial"/>
      <w:b/>
      <w:sz w:val="22"/>
      <w:szCs w:val="22"/>
      <w:lang w:val="en-GB"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5AFB"/>
    <w:rPr>
      <w:rFonts w:ascii="Arial" w:eastAsia="Times New Roman" w:hAnsi="Arial" w:cs="Arial"/>
      <w:b/>
      <w:bCs/>
      <w:sz w:val="24"/>
      <w:szCs w:val="24"/>
      <w:lang w:eastAsia="ar-SA"/>
    </w:rPr>
  </w:style>
  <w:style w:type="character" w:customStyle="1" w:styleId="Ttulo3Car">
    <w:name w:val="Título 3 Car"/>
    <w:basedOn w:val="Fuentedeprrafopredeter"/>
    <w:link w:val="Ttulo3"/>
    <w:rsid w:val="00205AFB"/>
    <w:rPr>
      <w:rFonts w:ascii="Arial" w:eastAsia="Times New Roman" w:hAnsi="Arial" w:cs="Arial"/>
      <w:b/>
      <w:bCs/>
      <w:sz w:val="24"/>
      <w:szCs w:val="24"/>
      <w:lang w:eastAsia="ar-SA"/>
    </w:rPr>
  </w:style>
  <w:style w:type="character" w:customStyle="1" w:styleId="Ttulo5Car">
    <w:name w:val="Título 5 Car"/>
    <w:basedOn w:val="Fuentedeprrafopredeter"/>
    <w:link w:val="Ttulo5"/>
    <w:rsid w:val="00205AFB"/>
    <w:rPr>
      <w:rFonts w:ascii="Arial" w:eastAsia="Times New Roman" w:hAnsi="Arial" w:cs="Arial"/>
      <w:b/>
      <w:bCs/>
      <w:sz w:val="24"/>
      <w:szCs w:val="24"/>
      <w:lang w:val="es-CO" w:eastAsia="ar-SA"/>
    </w:rPr>
  </w:style>
  <w:style w:type="character" w:customStyle="1" w:styleId="Ttulo7Car">
    <w:name w:val="Título 7 Car"/>
    <w:basedOn w:val="Fuentedeprrafopredeter"/>
    <w:link w:val="Ttulo7"/>
    <w:rsid w:val="00205AFB"/>
    <w:rPr>
      <w:rFonts w:ascii="Arial" w:eastAsia="Times New Roman" w:hAnsi="Arial" w:cs="Arial"/>
      <w:b/>
      <w:lang w:val="en-GB" w:eastAsia="ar-SA"/>
    </w:rPr>
  </w:style>
  <w:style w:type="paragraph" w:styleId="Textoindependiente3">
    <w:name w:val="Body Text 3"/>
    <w:basedOn w:val="Normal"/>
    <w:link w:val="Textoindependiente3Car"/>
    <w:semiHidden/>
    <w:rsid w:val="00F36A00"/>
    <w:pPr>
      <w:suppressAutoHyphens/>
      <w:jc w:val="both"/>
    </w:pPr>
    <w:rPr>
      <w:rFonts w:ascii="Arial" w:hAnsi="Arial" w:cs="Arial"/>
      <w:b/>
      <w:bCs/>
      <w:lang w:eastAsia="ar-SA"/>
    </w:rPr>
  </w:style>
  <w:style w:type="character" w:customStyle="1" w:styleId="Textoindependiente3Car">
    <w:name w:val="Texto independiente 3 Car"/>
    <w:basedOn w:val="Fuentedeprrafopredeter"/>
    <w:link w:val="Textoindependiente3"/>
    <w:semiHidden/>
    <w:rsid w:val="00F36A00"/>
    <w:rPr>
      <w:rFonts w:ascii="Arial" w:eastAsia="Times New Roman" w:hAnsi="Arial" w:cs="Arial"/>
      <w:b/>
      <w:b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799</Words>
  <Characters>4395</Characters>
  <Application>Microsoft Office Word</Application>
  <DocSecurity>0</DocSecurity>
  <Lines>36</Lines>
  <Paragraphs>10</Paragraphs>
  <ScaleCrop>false</ScaleCrop>
  <Company>UEC</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dc:creator>
  <cp:keywords/>
  <dc:description/>
  <cp:lastModifiedBy>DGI</cp:lastModifiedBy>
  <cp:revision>2</cp:revision>
  <dcterms:created xsi:type="dcterms:W3CDTF">2007-10-25T19:31:00Z</dcterms:created>
  <dcterms:modified xsi:type="dcterms:W3CDTF">2007-10-25T20:16:00Z</dcterms:modified>
</cp:coreProperties>
</file>