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2B" w:rsidRDefault="000C1B45">
      <w:hyperlink r:id="rId4" w:history="1">
        <w:r w:rsidRPr="000C1B45">
          <w:rPr>
            <w:rStyle w:val="Hipervnculo"/>
          </w:rPr>
          <w:t>http://www.profesorenlinea.cl/tercycuart/3y4usodeletras.htm</w:t>
        </w:r>
      </w:hyperlink>
    </w:p>
    <w:sectPr w:rsidR="00EA4B2B" w:rsidSect="00EA4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B45"/>
    <w:rsid w:val="000C1B45"/>
    <w:rsid w:val="00EA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1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esorenlinea.cl/tercycuart/3y4usodeletras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2010-12-20T03:11:00Z</dcterms:created>
  <dcterms:modified xsi:type="dcterms:W3CDTF">2010-12-20T03:11:00Z</dcterms:modified>
</cp:coreProperties>
</file>