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2AD5" w:rsidRPr="00D9244C" w:rsidRDefault="00612AD5" w:rsidP="00612AD5">
      <w:pPr>
        <w:spacing w:before="100" w:beforeAutospacing="1" w:after="100" w:afterAutospacing="1" w:line="240" w:lineRule="auto"/>
        <w:outlineLvl w:val="1"/>
        <w:rPr>
          <w:rFonts w:ascii="Times New Roman" w:eastAsia="Times New Roman" w:hAnsi="Times New Roman" w:cs="Times New Roman"/>
          <w:b/>
          <w:bCs/>
          <w:sz w:val="36"/>
          <w:szCs w:val="36"/>
          <w:lang w:eastAsia="es-ES"/>
        </w:rPr>
      </w:pPr>
      <w:r w:rsidRPr="00D9244C">
        <w:rPr>
          <w:rFonts w:ascii="Times New Roman" w:eastAsia="Times New Roman" w:hAnsi="Times New Roman" w:cs="Times New Roman"/>
          <w:b/>
          <w:bCs/>
          <w:sz w:val="36"/>
          <w:szCs w:val="36"/>
          <w:lang w:eastAsia="es-ES"/>
        </w:rPr>
        <w:t>Regeneración</w:t>
      </w:r>
    </w:p>
    <w:p w:rsidR="00612AD5" w:rsidRPr="00D9244C" w:rsidRDefault="00612AD5" w:rsidP="009F7446">
      <w:pPr>
        <w:spacing w:before="100" w:beforeAutospacing="1" w:after="100" w:afterAutospacing="1" w:line="240" w:lineRule="auto"/>
        <w:jc w:val="both"/>
        <w:rPr>
          <w:rFonts w:ascii="Times New Roman" w:eastAsia="Times New Roman" w:hAnsi="Times New Roman" w:cs="Times New Roman"/>
          <w:sz w:val="24"/>
          <w:szCs w:val="24"/>
          <w:lang w:eastAsia="es-ES"/>
        </w:rPr>
      </w:pPr>
      <w:r w:rsidRPr="00D9244C">
        <w:rPr>
          <w:rFonts w:ascii="Times New Roman" w:eastAsia="Times New Roman" w:hAnsi="Times New Roman" w:cs="Times New Roman"/>
          <w:sz w:val="24"/>
          <w:szCs w:val="24"/>
          <w:lang w:eastAsia="es-ES"/>
        </w:rPr>
        <w:t xml:space="preserve">Las Hidras, son organismos de aguadulce pertenecientes al </w:t>
      </w:r>
      <w:proofErr w:type="spellStart"/>
      <w:r w:rsidRPr="00D9244C">
        <w:rPr>
          <w:rFonts w:ascii="Times New Roman" w:eastAsia="Times New Roman" w:hAnsi="Times New Roman" w:cs="Times New Roman"/>
          <w:sz w:val="24"/>
          <w:szCs w:val="24"/>
          <w:lang w:eastAsia="es-ES"/>
        </w:rPr>
        <w:t>phylum</w:t>
      </w:r>
      <w:proofErr w:type="spellEnd"/>
      <w:r w:rsidRPr="00D9244C">
        <w:rPr>
          <w:rFonts w:ascii="Times New Roman" w:eastAsia="Times New Roman" w:hAnsi="Times New Roman" w:cs="Times New Roman"/>
          <w:sz w:val="24"/>
          <w:szCs w:val="24"/>
          <w:lang w:eastAsia="es-ES"/>
        </w:rPr>
        <w:t xml:space="preserve"> </w:t>
      </w:r>
      <w:proofErr w:type="spellStart"/>
      <w:r w:rsidRPr="00D9244C">
        <w:rPr>
          <w:rFonts w:ascii="Times New Roman" w:eastAsia="Times New Roman" w:hAnsi="Times New Roman" w:cs="Times New Roman"/>
          <w:sz w:val="24"/>
          <w:szCs w:val="24"/>
          <w:lang w:eastAsia="es-ES"/>
        </w:rPr>
        <w:t>cnidaria</w:t>
      </w:r>
      <w:proofErr w:type="spellEnd"/>
      <w:r w:rsidRPr="00D9244C">
        <w:rPr>
          <w:rFonts w:ascii="Times New Roman" w:eastAsia="Times New Roman" w:hAnsi="Times New Roman" w:cs="Times New Roman"/>
          <w:sz w:val="24"/>
          <w:szCs w:val="24"/>
          <w:lang w:eastAsia="es-ES"/>
        </w:rPr>
        <w:t xml:space="preserve">. La mayor parte de estos organismos tienen tamaños pequeños alrededor de 0,5 cm de longitud, por otro lado, esta compuesta por un cuerpo tubular, una “cabeza” hacia el eje distal y un “pie” hacia la parte terminal proximal. El pie es de gran utilidad debido a que le permite adherirse al sustrato, por otro lado la cabeza, consiste de la región del </w:t>
      </w:r>
      <w:proofErr w:type="spellStart"/>
      <w:r w:rsidRPr="00D9244C">
        <w:rPr>
          <w:rFonts w:ascii="Times New Roman" w:eastAsia="Times New Roman" w:hAnsi="Times New Roman" w:cs="Times New Roman"/>
          <w:sz w:val="24"/>
          <w:szCs w:val="24"/>
          <w:lang w:eastAsia="es-ES"/>
        </w:rPr>
        <w:t>hipostoma</w:t>
      </w:r>
      <w:proofErr w:type="spellEnd"/>
      <w:r w:rsidRPr="00D9244C">
        <w:rPr>
          <w:rFonts w:ascii="Times New Roman" w:eastAsia="Times New Roman" w:hAnsi="Times New Roman" w:cs="Times New Roman"/>
          <w:sz w:val="24"/>
          <w:szCs w:val="24"/>
          <w:lang w:eastAsia="es-ES"/>
        </w:rPr>
        <w:t xml:space="preserve"> </w:t>
      </w:r>
      <w:proofErr w:type="spellStart"/>
      <w:r w:rsidRPr="00D9244C">
        <w:rPr>
          <w:rFonts w:ascii="Times New Roman" w:eastAsia="Times New Roman" w:hAnsi="Times New Roman" w:cs="Times New Roman"/>
          <w:sz w:val="24"/>
          <w:szCs w:val="24"/>
          <w:lang w:eastAsia="es-ES"/>
        </w:rPr>
        <w:t>conical</w:t>
      </w:r>
      <w:proofErr w:type="spellEnd"/>
      <w:r w:rsidRPr="00D9244C">
        <w:rPr>
          <w:rFonts w:ascii="Times New Roman" w:eastAsia="Times New Roman" w:hAnsi="Times New Roman" w:cs="Times New Roman"/>
          <w:sz w:val="24"/>
          <w:szCs w:val="24"/>
          <w:lang w:eastAsia="es-ES"/>
        </w:rPr>
        <w:t>, donde se encuentra la boca y de un anillo de tentáculos, los cuales atrapan el alimento. En cuanto a sus capas embrionarias, la hidra únicamente consiste de dos, el ectodermo y el endodermo, y carece de mesodermo. Por otro lado, su reproducción es de forma asexual, la cual realiza a partir de la gemación de nuevos individuos, sin embargo también se pueden reproducir de forma sexual, pero únicamente bajo condiciones adversas como por ejemplo bajas temperaturas. Cabe resaltar que el cuerpo de las hidras no es estable, sino por el contrario dinámico, debido a que las células de la columna del cuerpo llevan a cabo mitosis constantemente y son desplazados a las extremidades de la columna donde son despojadas, de esta manera, cada célula juega diferentes roles a lo largo del tiempo</w:t>
      </w:r>
      <w:hyperlink r:id="rId4" w:anchor="cite_note-0" w:history="1">
        <w:r w:rsidRPr="00D9244C">
          <w:rPr>
            <w:rFonts w:ascii="Times New Roman" w:eastAsia="Times New Roman" w:hAnsi="Times New Roman" w:cs="Times New Roman"/>
            <w:vanish/>
            <w:color w:val="0000FF"/>
            <w:sz w:val="24"/>
            <w:szCs w:val="24"/>
            <w:u w:val="single"/>
            <w:vertAlign w:val="superscript"/>
            <w:lang w:eastAsia="es-ES"/>
          </w:rPr>
          <w:t>[</w:t>
        </w:r>
        <w:r w:rsidRPr="00D9244C">
          <w:rPr>
            <w:rFonts w:ascii="Times New Roman" w:eastAsia="Times New Roman" w:hAnsi="Times New Roman" w:cs="Times New Roman"/>
            <w:color w:val="0000FF"/>
            <w:sz w:val="24"/>
            <w:szCs w:val="24"/>
            <w:u w:val="single"/>
            <w:vertAlign w:val="superscript"/>
            <w:lang w:eastAsia="es-ES"/>
          </w:rPr>
          <w:t>1</w:t>
        </w:r>
        <w:r w:rsidRPr="00D9244C">
          <w:rPr>
            <w:rFonts w:ascii="Times New Roman" w:eastAsia="Times New Roman" w:hAnsi="Times New Roman" w:cs="Times New Roman"/>
            <w:vanish/>
            <w:color w:val="0000FF"/>
            <w:sz w:val="24"/>
            <w:szCs w:val="24"/>
            <w:u w:val="single"/>
            <w:vertAlign w:val="superscript"/>
            <w:lang w:eastAsia="es-ES"/>
          </w:rPr>
          <w:t>]</w:t>
        </w:r>
      </w:hyperlink>
    </w:p>
    <w:p w:rsidR="00612AD5" w:rsidRPr="00D9244C" w:rsidRDefault="00612AD5" w:rsidP="009F7446">
      <w:pPr>
        <w:spacing w:before="100" w:beforeAutospacing="1" w:after="100" w:afterAutospacing="1" w:line="240" w:lineRule="auto"/>
        <w:jc w:val="both"/>
        <w:rPr>
          <w:rFonts w:ascii="Times New Roman" w:eastAsia="Times New Roman" w:hAnsi="Times New Roman" w:cs="Times New Roman"/>
          <w:sz w:val="24"/>
          <w:szCs w:val="24"/>
          <w:lang w:eastAsia="es-ES"/>
        </w:rPr>
      </w:pPr>
      <w:r w:rsidRPr="00D9244C">
        <w:rPr>
          <w:rFonts w:ascii="Times New Roman" w:eastAsia="Times New Roman" w:hAnsi="Times New Roman" w:cs="Times New Roman"/>
          <w:sz w:val="24"/>
          <w:szCs w:val="24"/>
          <w:lang w:eastAsia="es-ES"/>
        </w:rPr>
        <w:t>Ahora bien, si el cuerpo de una hidra es cortado en diferentes partes, cada parte regenerará una cabeza en su lado apical original y un pie es su lado basal terminal original.</w:t>
      </w:r>
    </w:p>
    <w:p w:rsidR="00D364CE" w:rsidRDefault="00D364CE"/>
    <w:sectPr w:rsidR="00D364CE" w:rsidSect="00D364CE">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D63FEE"/>
    <w:rsid w:val="000C3626"/>
    <w:rsid w:val="00236199"/>
    <w:rsid w:val="00325F6D"/>
    <w:rsid w:val="00612AD5"/>
    <w:rsid w:val="007608C8"/>
    <w:rsid w:val="009F7446"/>
    <w:rsid w:val="00A23624"/>
    <w:rsid w:val="00B2352E"/>
    <w:rsid w:val="00C76E07"/>
    <w:rsid w:val="00CF3FF3"/>
    <w:rsid w:val="00D364CE"/>
    <w:rsid w:val="00D63FEE"/>
    <w:rsid w:val="00DF2BC1"/>
    <w:rsid w:val="00E60D39"/>
    <w:rsid w:val="00E63812"/>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Georgia" w:eastAsiaTheme="minorHAnsi" w:hAnsi="Georgia" w:cs="Arial"/>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2AD5"/>
  </w:style>
  <w:style w:type="paragraph" w:styleId="Ttulo2">
    <w:name w:val="heading 2"/>
    <w:basedOn w:val="Normal"/>
    <w:link w:val="Ttulo2Car"/>
    <w:uiPriority w:val="9"/>
    <w:qFormat/>
    <w:rsid w:val="00B2352E"/>
    <w:pPr>
      <w:spacing w:before="100" w:beforeAutospacing="1" w:after="100" w:afterAutospacing="1" w:line="240" w:lineRule="auto"/>
      <w:outlineLvl w:val="1"/>
    </w:pPr>
    <w:rPr>
      <w:rFonts w:ascii="Times New Roman" w:eastAsia="Times New Roman" w:hAnsi="Times New Roman" w:cs="Times New Roman"/>
      <w:b/>
      <w:bCs/>
      <w:color w:val="000000"/>
      <w:sz w:val="36"/>
      <w:szCs w:val="36"/>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B2352E"/>
    <w:rPr>
      <w:rFonts w:ascii="Times New Roman" w:eastAsia="Times New Roman" w:hAnsi="Times New Roman" w:cs="Times New Roman"/>
      <w:b/>
      <w:bCs/>
      <w:color w:val="000000"/>
      <w:sz w:val="36"/>
      <w:szCs w:val="36"/>
      <w:lang w:eastAsia="es-ES"/>
    </w:rPr>
  </w:style>
  <w:style w:type="paragraph" w:styleId="Sinespaciado">
    <w:name w:val="No Spacing"/>
    <w:uiPriority w:val="1"/>
    <w:qFormat/>
    <w:rsid w:val="00B2352E"/>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es.wikipedia.org/wiki/Hydra_(anima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230</Words>
  <Characters>1267</Characters>
  <Application>Microsoft Office Word</Application>
  <DocSecurity>0</DocSecurity>
  <Lines>10</Lines>
  <Paragraphs>2</Paragraphs>
  <ScaleCrop>false</ScaleCrop>
  <Company>postgrado</Company>
  <LinksUpToDate>false</LinksUpToDate>
  <CharactersWithSpaces>1495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CmeridaAntiguo</dc:creator>
  <cp:keywords/>
  <dc:description/>
  <cp:lastModifiedBy>CmeridaAntiguo</cp:lastModifiedBy>
  <cp:revision>3</cp:revision>
  <dcterms:created xsi:type="dcterms:W3CDTF">2011-05-16T16:01:00Z</dcterms:created>
  <dcterms:modified xsi:type="dcterms:W3CDTF">2011-05-16T19:34:00Z</dcterms:modified>
</cp:coreProperties>
</file>