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AC" w:rsidRDefault="00AC3B11">
      <w:proofErr w:type="spellStart"/>
      <w:proofErr w:type="gramStart"/>
      <w:r>
        <w:t>Dhar</w:t>
      </w:r>
      <w:proofErr w:type="spellEnd"/>
      <w:r>
        <w:t xml:space="preserve">, </w:t>
      </w:r>
      <w:proofErr w:type="spellStart"/>
      <w:r>
        <w:t>Subhankar</w:t>
      </w:r>
      <w:proofErr w:type="spellEnd"/>
      <w:r>
        <w:t xml:space="preserve">, and </w:t>
      </w:r>
      <w:proofErr w:type="spellStart"/>
      <w:r>
        <w:t>Upkar</w:t>
      </w:r>
      <w:proofErr w:type="spellEnd"/>
      <w:r>
        <w:t xml:space="preserve"> </w:t>
      </w:r>
      <w:proofErr w:type="spellStart"/>
      <w:r>
        <w:t>Varshney</w:t>
      </w:r>
      <w:proofErr w:type="spellEnd"/>
      <w:r>
        <w:t>.</w:t>
      </w:r>
      <w:proofErr w:type="gramEnd"/>
      <w:r>
        <w:t xml:space="preserve"> </w:t>
      </w:r>
      <w:proofErr w:type="gramStart"/>
      <w:r>
        <w:t>"Challenges and Business Models for Mobile Location-based Services and Advertising."</w:t>
      </w:r>
      <w:proofErr w:type="gramEnd"/>
      <w:r>
        <w:t xml:space="preserve"> </w:t>
      </w:r>
      <w:r>
        <w:rPr>
          <w:i/>
          <w:iCs/>
        </w:rPr>
        <w:t>Communications of the ACM</w:t>
      </w:r>
      <w:r>
        <w:t xml:space="preserve"> 54.5 (2011): 121-129. </w:t>
      </w:r>
      <w:r>
        <w:rPr>
          <w:i/>
          <w:iCs/>
        </w:rPr>
        <w:t>Academic Search Premier</w:t>
      </w:r>
      <w:r>
        <w:t xml:space="preserve">. </w:t>
      </w:r>
      <w:proofErr w:type="gramStart"/>
      <w:r>
        <w:t>EBSCO.</w:t>
      </w:r>
      <w:proofErr w:type="gramEnd"/>
      <w:r>
        <w:t xml:space="preserve"> </w:t>
      </w:r>
      <w:proofErr w:type="gramStart"/>
      <w:r>
        <w:t>Web.</w:t>
      </w:r>
      <w:proofErr w:type="gramEnd"/>
      <w:r>
        <w:t xml:space="preserve"> 12 Sept. 2011.</w:t>
      </w:r>
    </w:p>
    <w:p w:rsidR="00AC3B11" w:rsidRDefault="001B1D20">
      <w:hyperlink r:id="rId5" w:history="1">
        <w:r w:rsidR="00AC3B11" w:rsidRPr="001E20CE">
          <w:rPr>
            <w:rStyle w:val="Hyperlink"/>
          </w:rPr>
          <w:t>http://search.ebscohost.com.ezproxy.lib.ipfw.edu/login.aspx?direct=true&amp;db=aph&amp;AN=60863986&amp;site=ehost-live&amp;scope=site</w:t>
        </w:r>
      </w:hyperlink>
      <w:bookmarkStart w:id="0" w:name="_GoBack"/>
      <w:bookmarkEnd w:id="0"/>
    </w:p>
    <w:p w:rsidR="00950DB6" w:rsidRDefault="009D2A29" w:rsidP="003F249D">
      <w:pPr>
        <w:autoSpaceDE w:val="0"/>
        <w:autoSpaceDN w:val="0"/>
        <w:adjustRightInd w:val="0"/>
        <w:spacing w:after="0" w:line="240" w:lineRule="auto"/>
      </w:pPr>
      <w:r>
        <w:t>Context-aware services</w:t>
      </w:r>
      <w:r w:rsidR="00546EE2">
        <w:t xml:space="preserve"> have been attracting considerable attention of advertisers</w:t>
      </w:r>
      <w:r w:rsidR="007819AD">
        <w:t>. Surveys have predicted over a billion dollars in revenue from mobile advertisements. This article describes technical and business related challenges in the area of location-based advertising.</w:t>
      </w:r>
      <w:r w:rsidR="00E646E9">
        <w:t xml:space="preserve"> Spatial and temporal data of users can be determined from positional information collected by mobile devices.</w:t>
      </w:r>
      <w:r w:rsidR="0056215F">
        <w:t xml:space="preserve"> Quality of Service can be composed of the following attributes: accuracy </w:t>
      </w:r>
      <w:proofErr w:type="gramStart"/>
      <w:r w:rsidR="0056215F">
        <w:t>required,</w:t>
      </w:r>
      <w:proofErr w:type="gramEnd"/>
      <w:r w:rsidR="0056215F">
        <w:t xml:space="preserve"> response time, and reliability of operation. </w:t>
      </w:r>
      <w:r w:rsidR="003F249D">
        <w:t xml:space="preserve"> Open Mobile Alliance </w:t>
      </w:r>
      <w:r w:rsidR="00A00939">
        <w:t xml:space="preserve">(OMA) </w:t>
      </w:r>
      <w:r w:rsidR="003F249D">
        <w:t>and Open Geospatial Consortium</w:t>
      </w:r>
      <w:r w:rsidR="00A00939">
        <w:t xml:space="preserve"> (OGC)</w:t>
      </w:r>
      <w:r w:rsidR="003F249D">
        <w:t xml:space="preserve"> are organizations that develop standards for Location-Based Services (LBS).</w:t>
      </w:r>
      <w:r w:rsidR="00013510">
        <w:t xml:space="preserve"> </w:t>
      </w:r>
    </w:p>
    <w:p w:rsidR="00950DB6" w:rsidRDefault="00950DB6" w:rsidP="003F249D">
      <w:pPr>
        <w:autoSpaceDE w:val="0"/>
        <w:autoSpaceDN w:val="0"/>
        <w:adjustRightInd w:val="0"/>
        <w:spacing w:after="0" w:line="240" w:lineRule="auto"/>
      </w:pPr>
    </w:p>
    <w:p w:rsidR="00C943A8" w:rsidRDefault="00B27A82" w:rsidP="003F249D">
      <w:pPr>
        <w:autoSpaceDE w:val="0"/>
        <w:autoSpaceDN w:val="0"/>
        <w:adjustRightInd w:val="0"/>
        <w:spacing w:after="0" w:line="240" w:lineRule="auto"/>
      </w:pPr>
      <w:r>
        <w:t xml:space="preserve">The </w:t>
      </w:r>
      <w:r w:rsidR="00013510">
        <w:t>OMA originated Mobile L</w:t>
      </w:r>
      <w:r w:rsidR="00550479">
        <w:t>ocation Protocol (MLP) which interfaces with wireless networks and positioning methods.</w:t>
      </w:r>
      <w:r>
        <w:t xml:space="preserve"> The OGC</w:t>
      </w:r>
      <w:r w:rsidR="00013510">
        <w:t xml:space="preserve"> </w:t>
      </w:r>
      <w:r>
        <w:t xml:space="preserve">is responsible for producing the </w:t>
      </w:r>
      <w:proofErr w:type="spellStart"/>
      <w:r>
        <w:t>OpenLS</w:t>
      </w:r>
      <w:proofErr w:type="spellEnd"/>
      <w:r>
        <w:t xml:space="preserve"> Services which address geospatial interoperability issues.</w:t>
      </w:r>
      <w:r w:rsidR="00962419">
        <w:t xml:space="preserve"> The services included in </w:t>
      </w:r>
      <w:proofErr w:type="spellStart"/>
      <w:r w:rsidR="00962419">
        <w:t>OpenLS</w:t>
      </w:r>
      <w:proofErr w:type="spellEnd"/>
      <w:r w:rsidR="00962419">
        <w:t xml:space="preserve"> are coordinate transformation, web mapping, geography markup language, </w:t>
      </w:r>
      <w:proofErr w:type="spellStart"/>
      <w:r w:rsidR="00962419">
        <w:t>geoprocessing</w:t>
      </w:r>
      <w:proofErr w:type="spellEnd"/>
      <w:r w:rsidR="00962419">
        <w:t>, and web integration. This platform interfaces to LBS tasks such as route determination, directory, location utility for address lookups, presentation on a map, and gateway positioning.</w:t>
      </w:r>
      <w:r w:rsidR="0087089B">
        <w:t xml:space="preserve"> OGC cooperates with other organizations such as OMA, IETF, W3C, OASIS, ISO, and Parlay.</w:t>
      </w:r>
    </w:p>
    <w:p w:rsidR="00950DB6" w:rsidRDefault="00950DB6" w:rsidP="003F249D">
      <w:pPr>
        <w:autoSpaceDE w:val="0"/>
        <w:autoSpaceDN w:val="0"/>
        <w:adjustRightInd w:val="0"/>
        <w:spacing w:after="0" w:line="240" w:lineRule="auto"/>
      </w:pPr>
    </w:p>
    <w:p w:rsidR="00C943A8" w:rsidRDefault="001B1D20">
      <w:r>
        <w:t xml:space="preserve">Parlay develops open APIs on Open Systems Architecture (OSA) which provides functionality for authentication, authorization, and access to network services. This framework also complements the </w:t>
      </w:r>
      <w:proofErr w:type="spellStart"/>
      <w:r>
        <w:t>GeoMobility</w:t>
      </w:r>
      <w:proofErr w:type="spellEnd"/>
      <w:r>
        <w:t xml:space="preserve"> server which provides subscriptions to location content and services.</w:t>
      </w:r>
    </w:p>
    <w:p w:rsidR="00AC3B11" w:rsidRDefault="001B1D20">
      <w:r>
        <w:rPr>
          <w:noProof/>
        </w:rPr>
        <w:drawing>
          <wp:anchor distT="0" distB="0" distL="114300" distR="114300" simplePos="0" relativeHeight="251658240" behindDoc="0" locked="0" layoutInCell="1" allowOverlap="1" wp14:anchorId="5240A5CF" wp14:editId="1525C8A0">
            <wp:simplePos x="0" y="0"/>
            <wp:positionH relativeFrom="column">
              <wp:posOffset>419100</wp:posOffset>
            </wp:positionH>
            <wp:positionV relativeFrom="paragraph">
              <wp:posOffset>2540</wp:posOffset>
            </wp:positionV>
            <wp:extent cx="5781675" cy="35623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3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11"/>
    <w:rsid w:val="00013510"/>
    <w:rsid w:val="001B1D20"/>
    <w:rsid w:val="003F249D"/>
    <w:rsid w:val="00546EE2"/>
    <w:rsid w:val="00550479"/>
    <w:rsid w:val="0056215F"/>
    <w:rsid w:val="007819AD"/>
    <w:rsid w:val="0087089B"/>
    <w:rsid w:val="00950DB6"/>
    <w:rsid w:val="00962419"/>
    <w:rsid w:val="009D2A29"/>
    <w:rsid w:val="00A00939"/>
    <w:rsid w:val="00AC3B11"/>
    <w:rsid w:val="00B27A82"/>
    <w:rsid w:val="00B46B92"/>
    <w:rsid w:val="00C105AC"/>
    <w:rsid w:val="00C943A8"/>
    <w:rsid w:val="00E6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B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43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B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43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earch.ebscohost.com.ezproxy.lib.ipfw.edu/login.aspx?direct=true&amp;db=aph&amp;AN=60863986&amp;site=ehost-live&amp;scope=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E. Dombrowski</dc:creator>
  <cp:lastModifiedBy>William E. Dombrowski</cp:lastModifiedBy>
  <cp:revision>15</cp:revision>
  <dcterms:created xsi:type="dcterms:W3CDTF">2011-09-12T22:18:00Z</dcterms:created>
  <dcterms:modified xsi:type="dcterms:W3CDTF">2011-09-13T01:00:00Z</dcterms:modified>
</cp:coreProperties>
</file>