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63" w:rsidRPr="002E5635" w:rsidRDefault="002E5635" w:rsidP="002E5635">
      <w:pPr>
        <w:jc w:val="center"/>
        <w:rPr>
          <w:b/>
          <w:u w:val="single"/>
        </w:rPr>
      </w:pPr>
      <w:r w:rsidRPr="002E5635">
        <w:rPr>
          <w:b/>
          <w:u w:val="single"/>
        </w:rPr>
        <w:t>WHAT ARE THE CONCERNS FOR IMPLEMENTING THIS TECHNOLOGY?</w:t>
      </w:r>
    </w:p>
    <w:p w:rsidR="002E5635" w:rsidRDefault="002E5635" w:rsidP="002E5635">
      <w:pPr>
        <w:jc w:val="center"/>
      </w:pPr>
    </w:p>
    <w:p w:rsidR="00BD14BA" w:rsidRDefault="00BD14BA" w:rsidP="00206555">
      <w:pPr>
        <w:spacing w:line="480" w:lineRule="auto"/>
      </w:pPr>
      <w:r>
        <w:t xml:space="preserve">    The concerns for this technology involve those who are handicapped, along with where</w:t>
      </w:r>
      <w:r w:rsidR="00EA6258">
        <w:t xml:space="preserve"> </w:t>
      </w:r>
      <w:r>
        <w:t>the future of gesture based computing may lead. As mentioned, gesture based computing is ultimately</w:t>
      </w:r>
      <w:r w:rsidR="00206555">
        <w:t xml:space="preserve"> </w:t>
      </w:r>
      <w:r>
        <w:t>leading to the “brain chip”, where signals can be sent to the chip via thought waves, rather than actual</w:t>
      </w:r>
      <w:r w:rsidR="00206555">
        <w:t xml:space="preserve"> </w:t>
      </w:r>
      <w:r>
        <w:t xml:space="preserve">gestures. The progression of communicating thoughts over the decades from pen, typewriter, keyboard, gesture, and thought appears to be a fast transition. Obviously, there will be a battle over how young a person can be to receive the brain chip. Much like the abortion issue today, parents do not want to </w:t>
      </w:r>
      <w:r w:rsidR="00206555">
        <w:t>lose</w:t>
      </w:r>
      <w:r>
        <w:t xml:space="preserve"> control over their children’</w:t>
      </w:r>
      <w:r w:rsidR="00206555">
        <w:t xml:space="preserve">s choices and behaviors while in their teen years. </w:t>
      </w:r>
      <w:proofErr w:type="gramStart"/>
      <w:r w:rsidR="00206555">
        <w:t>A family</w:t>
      </w:r>
      <w:proofErr w:type="gramEnd"/>
      <w:r w:rsidR="00206555">
        <w:t xml:space="preserve"> where the parents do not have a brain chip, yet have children who do, can create quite a dilemma.</w:t>
      </w:r>
      <w:r w:rsidR="00EA6258">
        <w:t xml:space="preserve"> </w:t>
      </w:r>
      <w:r w:rsidR="00EA6258">
        <w:br/>
        <w:t xml:space="preserve">     Another concern involving gesture based computing involves the handicapped. Although most gesture based applications will actually assist the handicap, some handicapped individuals (such as quadriplegics) will not be able to convey certain gest</w:t>
      </w:r>
      <w:r w:rsidR="00F60765">
        <w:t>ures with certain programs, because the program requires them to move their arms or legs.</w:t>
      </w:r>
      <w:r w:rsidR="00EA6258">
        <w:t xml:space="preserve">  </w:t>
      </w:r>
    </w:p>
    <w:p w:rsidR="002E5635" w:rsidRDefault="002E5635" w:rsidP="002E5635"/>
    <w:sectPr w:rsidR="002E5635" w:rsidSect="00711D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635"/>
    <w:rsid w:val="00206555"/>
    <w:rsid w:val="002E5635"/>
    <w:rsid w:val="00711D63"/>
    <w:rsid w:val="00BD14BA"/>
    <w:rsid w:val="00C81790"/>
    <w:rsid w:val="00EA6258"/>
    <w:rsid w:val="00F60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2012-02-08T06:35:00Z</dcterms:created>
  <dcterms:modified xsi:type="dcterms:W3CDTF">2012-02-08T06:35:00Z</dcterms:modified>
</cp:coreProperties>
</file>