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FA" w:rsidRPr="00CF37AC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sz w:val="36"/>
          <w:szCs w:val="36"/>
        </w:rPr>
      </w:pPr>
      <w:r w:rsidRPr="00CF37AC">
        <w:rPr>
          <w:rFonts w:ascii="Palatino" w:hAnsi="Palatino" w:cs="Palatino"/>
          <w:b/>
          <w:bCs/>
          <w:color w:val="000000"/>
          <w:sz w:val="36"/>
          <w:szCs w:val="36"/>
        </w:rPr>
        <w:t>Grade Five</w:t>
      </w:r>
    </w:p>
    <w:p w:rsidR="000A6FFA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sz w:val="28"/>
          <w:szCs w:val="28"/>
        </w:rPr>
      </w:pPr>
    </w:p>
    <w:p w:rsidR="000A6FFA" w:rsidRPr="00CF37AC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sz w:val="28"/>
          <w:szCs w:val="28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 w:rsidRPr="00CF37AC">
        <w:rPr>
          <w:rFonts w:ascii="Palatino" w:hAnsi="Palatino" w:cs="Palatino"/>
          <w:b/>
          <w:bCs/>
          <w:color w:val="000000"/>
          <w:sz w:val="28"/>
          <w:szCs w:val="28"/>
        </w:rPr>
        <w:t>Earth and Space Sciences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81"/>
        <w:gridCol w:w="6275"/>
      </w:tblGrid>
      <w:tr w:rsidR="000A6FFA">
        <w:tc>
          <w:tcPr>
            <w:tcW w:w="2898" w:type="dxa"/>
          </w:tcPr>
          <w:p w:rsidR="000A6FFA" w:rsidRPr="00BF3F11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The Universe</w:t>
            </w:r>
          </w:p>
        </w:tc>
        <w:tc>
          <w:tcPr>
            <w:tcW w:w="7571" w:type="dxa"/>
          </w:tcPr>
          <w:p w:rsidR="000A6FFA" w:rsidRPr="00BF3F11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BF3F11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1. Describe how night and day are caused by Earth's rotation.</w:t>
            </w:r>
          </w:p>
          <w:p w:rsidR="000A6FFA" w:rsidRPr="00BF3F11" w:rsidRDefault="000A6FFA" w:rsidP="00BF3F11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BF3F11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2. Explain that Earth is one of several planets to orbit the sun,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and that the moon orbits Earth.</w:t>
            </w:r>
          </w:p>
          <w:p w:rsidR="000A6FFA" w:rsidRPr="00BF3F11" w:rsidRDefault="000A6FFA" w:rsidP="00BF3F11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BF3F11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3. Describe the characteristics of Earth and its orbit about the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sun (e.g., three-fourths of Earth's surface is covered by a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layer of water [some of it frozen], the entire planet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surrounded by a thin blanket of air, elliptical orbit, tilted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axis and spherical planet).</w:t>
            </w:r>
          </w:p>
          <w:p w:rsidR="000A6FFA" w:rsidRPr="00BF3F11" w:rsidRDefault="000A6FFA" w:rsidP="00BF3F11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4. Explain that stars are like the </w:t>
            </w:r>
            <w:proofErr w:type="gramStart"/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sun, some being smaller and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some larger, but so far away that they look like</w:t>
            </w:r>
            <w:proofErr w:type="gramEnd"/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points of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light.</w:t>
            </w:r>
          </w:p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  <w:tr w:rsidR="000A6FFA" w:rsidRPr="001F41B0">
        <w:tc>
          <w:tcPr>
            <w:tcW w:w="2898" w:type="dxa"/>
          </w:tcPr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Earth Systems</w:t>
            </w:r>
          </w:p>
        </w:tc>
        <w:tc>
          <w:tcPr>
            <w:tcW w:w="7571" w:type="dxa"/>
          </w:tcPr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5. Explain how the supply of many non-renewable resources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is limited and can be extended through reducing, reusing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and recycling but cannot be extended indefinitely.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6. Investigate ways Earth's renewable resources (e.g., fresh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water, air, wildlife and trees) can be maintained.</w:t>
            </w:r>
          </w:p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</w:tbl>
    <w:p w:rsidR="000A6FFA" w:rsidRPr="00CF37AC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sz w:val="28"/>
          <w:szCs w:val="28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 w:rsidRPr="00CF37AC">
        <w:rPr>
          <w:rFonts w:ascii="Palatino" w:hAnsi="Palatino" w:cs="Palatino"/>
          <w:b/>
          <w:bCs/>
          <w:color w:val="000000"/>
          <w:sz w:val="28"/>
          <w:szCs w:val="28"/>
        </w:rPr>
        <w:t>Life Sciences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7"/>
        <w:gridCol w:w="6089"/>
      </w:tblGrid>
      <w:tr w:rsidR="000A6FFA">
        <w:tc>
          <w:tcPr>
            <w:tcW w:w="2898" w:type="dxa"/>
          </w:tcPr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Diversity and</w:t>
            </w: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Interdependence of</w:t>
            </w: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Life</w:t>
            </w:r>
          </w:p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  <w:tc>
          <w:tcPr>
            <w:tcW w:w="7571" w:type="dxa"/>
          </w:tcPr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1. Describe the role of producers in the transfer of energy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entering ecosystems as sunlight to chemical energy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through photosynthesis.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2. Explain how almost all kinds of animals' food can be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traced back to plants.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3. Trace the organization of simple food chains and food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webs (e.g., producers, herbivores, carnivores, omnivores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and decomposers).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4. Summarize that organisms can survive only in ecosystems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in which </w:t>
            </w:r>
            <w:proofErr w:type="gramStart"/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their</w:t>
            </w:r>
            <w:proofErr w:type="gramEnd"/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needs can be met (e.g., food, water, shelter,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air, carrying capacity and waste disposal). The world has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different ecosystems and distinct ecosystems support the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lives of different types of organisms.</w:t>
            </w: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5. Support how an organism's patterns of behavior are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related to the nature of that organism's ecosystem,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including the kinds and numbers of other organisms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present, the availability of food and resources, and the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changing physical characteristics of the ecosystem.</w:t>
            </w:r>
          </w:p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</w:p>
        </w:tc>
      </w:tr>
    </w:tbl>
    <w:p w:rsidR="000A6FFA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color w:val="000000"/>
          <w:sz w:val="22"/>
          <w:szCs w:val="22"/>
        </w:rPr>
      </w:pPr>
    </w:p>
    <w:p w:rsidR="000A6FFA" w:rsidRPr="00CF37AC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FFFFFF"/>
          <w:sz w:val="36"/>
          <w:szCs w:val="36"/>
        </w:rPr>
      </w:pPr>
      <w:r w:rsidRPr="00CF37AC">
        <w:rPr>
          <w:rFonts w:ascii="Palatino" w:hAnsi="Palatino" w:cs="Palatino"/>
          <w:b/>
          <w:bCs/>
          <w:color w:val="FFFFFF"/>
          <w:sz w:val="36"/>
          <w:szCs w:val="36"/>
        </w:rPr>
        <w:t xml:space="preserve">A C A D E M I C </w:t>
      </w:r>
      <w:proofErr w:type="spellStart"/>
      <w:r w:rsidRPr="00CF37AC">
        <w:rPr>
          <w:rFonts w:ascii="Palatino" w:hAnsi="Palatino" w:cs="Palatino"/>
          <w:b/>
          <w:bCs/>
          <w:color w:val="FFFFFF"/>
          <w:sz w:val="36"/>
          <w:szCs w:val="36"/>
        </w:rPr>
        <w:t>C</w:t>
      </w:r>
      <w:proofErr w:type="spellEnd"/>
      <w:r w:rsidRPr="00CF37AC">
        <w:rPr>
          <w:rFonts w:ascii="Palatino" w:hAnsi="Palatino" w:cs="Palatino"/>
          <w:b/>
          <w:bCs/>
          <w:color w:val="FFFFFF"/>
          <w:sz w:val="36"/>
          <w:szCs w:val="36"/>
        </w:rPr>
        <w:t xml:space="preserve"> O N T E N T S TA N D A R D S</w:t>
      </w:r>
    </w:p>
    <w:p w:rsidR="000A6FFA" w:rsidRPr="00CF37AC" w:rsidRDefault="000A6FFA" w:rsidP="000A6FFA">
      <w:pPr>
        <w:widowControl w:val="0"/>
        <w:autoSpaceDE w:val="0"/>
        <w:autoSpaceDN w:val="0"/>
        <w:adjustRightInd w:val="0"/>
        <w:jc w:val="right"/>
        <w:rPr>
          <w:rFonts w:ascii="Palatino" w:hAnsi="Palatino" w:cs="Palatino"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05"/>
        <w:gridCol w:w="6451"/>
      </w:tblGrid>
      <w:tr w:rsidR="000A6FFA">
        <w:tc>
          <w:tcPr>
            <w:tcW w:w="2898" w:type="dxa"/>
          </w:tcPr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</w:p>
        </w:tc>
        <w:tc>
          <w:tcPr>
            <w:tcW w:w="7571" w:type="dxa"/>
          </w:tcPr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6. Analyze how all organisms, including humans, cause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changes in their ecosystems and how these changes can be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beneficial, neutral or detrimental (e.g., beaver ponds,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earthworm burrows, grasshoppers eating plants, people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planting and cutting trees and people introducing a new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species).</w:t>
            </w:r>
          </w:p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</w:p>
        </w:tc>
      </w:tr>
    </w:tbl>
    <w:p w:rsidR="000A6FFA" w:rsidRPr="00CF37AC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sz w:val="28"/>
          <w:szCs w:val="28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 w:rsidRPr="00CF37AC">
        <w:rPr>
          <w:rFonts w:ascii="Palatino" w:hAnsi="Palatino" w:cs="Palatino"/>
          <w:b/>
          <w:bCs/>
          <w:color w:val="000000"/>
          <w:sz w:val="28"/>
          <w:szCs w:val="28"/>
        </w:rPr>
        <w:t>Physical Sciences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8"/>
        <w:gridCol w:w="6248"/>
      </w:tblGrid>
      <w:tr w:rsidR="000A6FFA">
        <w:tc>
          <w:tcPr>
            <w:tcW w:w="2898" w:type="dxa"/>
          </w:tcPr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Nature of Energy</w:t>
            </w:r>
          </w:p>
        </w:tc>
        <w:tc>
          <w:tcPr>
            <w:tcW w:w="7571" w:type="dxa"/>
          </w:tcPr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1. Define temperature as the measure of thermal energy and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describe the way it is measured.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2. Trace how thermal energy can transfer from one object to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another by conduction.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3. Describe that electrical current in a circuit can produce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thermal energy, light, sound and/or magnetic forces.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4. Trace how electrical current travels by creating a simple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electric circuit that will light a bulb.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5. Explore and summarize observations of the transmission,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bending (refraction) and reflection of light.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6. Describe and summarize observations of the transmission,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reflection, and absorption of sound.</w:t>
            </w:r>
          </w:p>
          <w:p w:rsidR="000A6FFA" w:rsidRPr="001F41B0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7. Describe that changing the rate of vibration can vary the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pitch of a sound.</w:t>
            </w:r>
          </w:p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</w:tbl>
    <w:p w:rsidR="000A6FFA" w:rsidRPr="00CF37AC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sz w:val="28"/>
          <w:szCs w:val="28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 w:rsidRPr="00CF37AC">
        <w:rPr>
          <w:rFonts w:ascii="Palatino" w:hAnsi="Palatino" w:cs="Palatino"/>
          <w:b/>
          <w:bCs/>
          <w:color w:val="000000"/>
          <w:sz w:val="28"/>
          <w:szCs w:val="28"/>
        </w:rPr>
        <w:t>Science and Technology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51"/>
        <w:gridCol w:w="6105"/>
      </w:tblGrid>
      <w:tr w:rsidR="000A6FFA">
        <w:tc>
          <w:tcPr>
            <w:tcW w:w="2898" w:type="dxa"/>
          </w:tcPr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Understanding</w:t>
            </w: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Technology</w:t>
            </w:r>
          </w:p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  <w:tc>
          <w:tcPr>
            <w:tcW w:w="7571" w:type="dxa"/>
          </w:tcPr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1F41B0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1. Investigate positive and negative impacts of human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activity and technology on the environment.</w:t>
            </w:r>
          </w:p>
          <w:p w:rsidR="000A6FFA" w:rsidRPr="001F41B0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  <w:tr w:rsidR="000A6FFA" w:rsidRPr="00D03507">
        <w:tc>
          <w:tcPr>
            <w:tcW w:w="2898" w:type="dxa"/>
          </w:tcPr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Abilities To Do</w:t>
            </w: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Technological</w:t>
            </w: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Design</w:t>
            </w:r>
          </w:p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  <w:tc>
          <w:tcPr>
            <w:tcW w:w="7571" w:type="dxa"/>
          </w:tcPr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2. Revise an existing design used to solve a problem based on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peer review.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3. Explain how the solution to one problem may create other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problems.</w:t>
            </w:r>
          </w:p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</w:tbl>
    <w:p w:rsidR="000A6FFA" w:rsidRPr="00CF37AC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sz w:val="28"/>
          <w:szCs w:val="28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 w:rsidRPr="00CF37AC">
        <w:rPr>
          <w:rFonts w:ascii="Palatino" w:hAnsi="Palatino" w:cs="Palatino"/>
          <w:b/>
          <w:bCs/>
          <w:color w:val="000000"/>
          <w:sz w:val="28"/>
          <w:szCs w:val="28"/>
        </w:rPr>
        <w:t>Scientific Inquiry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7"/>
        <w:gridCol w:w="6249"/>
      </w:tblGrid>
      <w:tr w:rsidR="000A6FFA">
        <w:tc>
          <w:tcPr>
            <w:tcW w:w="2898" w:type="dxa"/>
          </w:tcPr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Doing Scientific</w:t>
            </w: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Inquiry</w:t>
            </w:r>
          </w:p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</w:p>
        </w:tc>
        <w:tc>
          <w:tcPr>
            <w:tcW w:w="7571" w:type="dxa"/>
          </w:tcPr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1. Select and safely use the appropriate tools to collect data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when conducting investigations and communicating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findings to others (e.g., thermometers, timers, balances,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spring scales, magnifiers, microscopes and other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appropriate tools).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2. Evaluate observations and measurements made by other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people and identify reasons for any discrepancies.</w:t>
            </w:r>
          </w:p>
        </w:tc>
      </w:tr>
    </w:tbl>
    <w:p w:rsidR="000A6FFA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0A6FFA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0A6FFA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0A6FFA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9"/>
        <w:gridCol w:w="6457"/>
      </w:tblGrid>
      <w:tr w:rsidR="000A6FFA">
        <w:tc>
          <w:tcPr>
            <w:tcW w:w="2898" w:type="dxa"/>
          </w:tcPr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  <w:r>
              <w:rPr>
                <w:rFonts w:ascii="Palatino" w:hAnsi="Palatino" w:cs="Palatino"/>
                <w:color w:val="000000"/>
              </w:rPr>
              <w:br w:type="page"/>
            </w:r>
            <w:r>
              <w:rPr>
                <w:rFonts w:ascii="Palatino" w:hAnsi="Palatino" w:cs="Palatino"/>
                <w:color w:val="000000"/>
              </w:rPr>
              <w:br w:type="page"/>
            </w:r>
          </w:p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color w:val="000000"/>
              </w:rPr>
              <w:br w:type="page"/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7571" w:type="dxa"/>
          </w:tcPr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3. Use evidence and observations to explain and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communicate the results of investigations.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4. Identify one or two variables in a simple experiment.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5. Identify potential hazards and/or precautions involved in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an investigation.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6. Explain why results of an experiment are sometimes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different (e.g., because of unexpected differences in what is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being investigated, unrealized differences in the methods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used or in the circumstances in which the investigation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was carried out, and because of errors in observations).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</w:tbl>
    <w:p w:rsidR="000A6FFA" w:rsidRPr="00CF37AC" w:rsidRDefault="000A6FFA" w:rsidP="000A6FFA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bCs/>
          <w:color w:val="000000"/>
          <w:sz w:val="28"/>
          <w:szCs w:val="28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>
        <w:rPr>
          <w:rFonts w:ascii="Palatino" w:hAnsi="Palatino" w:cs="Palatino"/>
          <w:b/>
          <w:bCs/>
          <w:color w:val="000000"/>
          <w:sz w:val="28"/>
          <w:szCs w:val="28"/>
        </w:rPr>
        <w:tab/>
      </w:r>
      <w:r w:rsidRPr="00CF37AC">
        <w:rPr>
          <w:rFonts w:ascii="Palatino" w:hAnsi="Palatino" w:cs="Palatino"/>
          <w:b/>
          <w:bCs/>
          <w:color w:val="000000"/>
          <w:sz w:val="28"/>
          <w:szCs w:val="28"/>
        </w:rPr>
        <w:t>Scientific Ways of Knowing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1"/>
        <w:gridCol w:w="6255"/>
      </w:tblGrid>
      <w:tr w:rsidR="000A6FFA">
        <w:tc>
          <w:tcPr>
            <w:tcW w:w="2898" w:type="dxa"/>
          </w:tcPr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Nature of Science</w:t>
            </w:r>
          </w:p>
        </w:tc>
        <w:tc>
          <w:tcPr>
            <w:tcW w:w="7571" w:type="dxa"/>
          </w:tcPr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1. Summarize how conclusions and ideas change as new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knowledge is gained.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2. Develop descriptions, explanations and models using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evidence to defend/support findings.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3. Explain why an experiment must be repeated by different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people or at different times or places and yield consistent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results before the results are accepted.</w:t>
            </w:r>
          </w:p>
          <w:p w:rsidR="000A6FFA" w:rsidRPr="00D03507" w:rsidRDefault="000A6FFA" w:rsidP="00D03507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4. Identify how scientists use different kinds of ongoing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investigations depending on the questions they are trying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to answer (e.g., observations of things or events in nature,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data collection and controlled experiments).</w:t>
            </w:r>
          </w:p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  <w:tr w:rsidR="000A6FFA">
        <w:tc>
          <w:tcPr>
            <w:tcW w:w="2898" w:type="dxa"/>
          </w:tcPr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Ethical Practices</w:t>
            </w:r>
          </w:p>
        </w:tc>
        <w:tc>
          <w:tcPr>
            <w:tcW w:w="7571" w:type="dxa"/>
          </w:tcPr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5. Keep records of investigations and observations that are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understandable weeks or months later.</w:t>
            </w:r>
          </w:p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  <w:tr w:rsidR="000A6FFA">
        <w:tc>
          <w:tcPr>
            <w:tcW w:w="2898" w:type="dxa"/>
          </w:tcPr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ab/>
            </w:r>
            <w:r w:rsidRPr="00CF37AC">
              <w:rPr>
                <w:rFonts w:ascii="Palatino" w:hAnsi="Palatino" w:cs="Palatino"/>
                <w:i/>
                <w:iCs/>
                <w:color w:val="000000"/>
                <w:sz w:val="22"/>
                <w:szCs w:val="22"/>
              </w:rPr>
              <w:t>Science and Society</w:t>
            </w:r>
          </w:p>
        </w:tc>
        <w:tc>
          <w:tcPr>
            <w:tcW w:w="7571" w:type="dxa"/>
          </w:tcPr>
          <w:p w:rsidR="000A6FFA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  <w:p w:rsidR="000A6FFA" w:rsidRPr="00CF37AC" w:rsidRDefault="000A6FFA" w:rsidP="00D03507">
            <w:pPr>
              <w:widowControl w:val="0"/>
              <w:autoSpaceDE w:val="0"/>
              <w:autoSpaceDN w:val="0"/>
              <w:adjustRightInd w:val="0"/>
              <w:ind w:left="252" w:hanging="270"/>
              <w:rPr>
                <w:rFonts w:ascii="Palatino" w:hAnsi="Palatino" w:cs="Palatino"/>
                <w:color w:val="000000"/>
                <w:sz w:val="22"/>
                <w:szCs w:val="22"/>
              </w:rPr>
            </w:pP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6. Identify a variety of scientific and technological work that</w:t>
            </w:r>
            <w:r>
              <w:rPr>
                <w:rFonts w:ascii="Palatino" w:hAnsi="Palatino" w:cs="Palatino"/>
                <w:color w:val="000000"/>
                <w:sz w:val="22"/>
                <w:szCs w:val="22"/>
              </w:rPr>
              <w:t xml:space="preserve"> </w:t>
            </w:r>
            <w:r w:rsidRPr="00CF37AC">
              <w:rPr>
                <w:rFonts w:ascii="Palatino" w:hAnsi="Palatino" w:cs="Palatino"/>
                <w:color w:val="000000"/>
                <w:sz w:val="22"/>
                <w:szCs w:val="22"/>
              </w:rPr>
              <w:t>people of all ages, backgrounds and groups perform.</w:t>
            </w:r>
          </w:p>
          <w:p w:rsidR="000A6FFA" w:rsidRPr="00D03507" w:rsidRDefault="000A6FFA">
            <w:pPr>
              <w:widowControl w:val="0"/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16"/>
                <w:szCs w:val="16"/>
              </w:rPr>
            </w:pPr>
          </w:p>
        </w:tc>
      </w:tr>
    </w:tbl>
    <w:p w:rsidR="000A6FFA" w:rsidRPr="00CF37AC" w:rsidRDefault="000A6FFA" w:rsidP="000A6FFA">
      <w:pPr>
        <w:widowControl w:val="0"/>
        <w:autoSpaceDE w:val="0"/>
        <w:autoSpaceDN w:val="0"/>
        <w:adjustRightInd w:val="0"/>
        <w:jc w:val="right"/>
        <w:rPr>
          <w:rFonts w:ascii="Palatino" w:hAnsi="Palatino" w:cs="Palatino"/>
          <w:color w:val="000000"/>
          <w:sz w:val="20"/>
          <w:szCs w:val="20"/>
        </w:rPr>
      </w:pPr>
    </w:p>
    <w:p w:rsidR="00D337C8" w:rsidRDefault="000A6FFA"/>
    <w:sectPr w:rsidR="00D337C8" w:rsidSect="009E0575">
      <w:headerReference w:type="default" r:id="rId5"/>
      <w:pgSz w:w="12240" w:h="15840"/>
      <w:pgMar w:top="1440" w:right="1800" w:bottom="1440" w:left="180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FA" w:rsidRDefault="000A6FFA" w:rsidP="000A6FFA">
    <w:pPr>
      <w:pStyle w:val="Header"/>
      <w:jc w:val="center"/>
    </w:pPr>
    <w:r>
      <w:rPr>
        <w:rFonts w:ascii="Palatino" w:hAnsi="Palatino" w:cs="Palatino"/>
        <w:b/>
        <w:bCs/>
        <w:color w:val="000000"/>
        <w:sz w:val="36"/>
        <w:szCs w:val="36"/>
      </w:rPr>
      <w:t>Academic Content Standards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67F"/>
    <w:multiLevelType w:val="hybridMultilevel"/>
    <w:tmpl w:val="9A5EA28E"/>
    <w:lvl w:ilvl="0" w:tplc="A2DAFCBE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A71508"/>
    <w:multiLevelType w:val="hybridMultilevel"/>
    <w:tmpl w:val="4C18B326"/>
    <w:lvl w:ilvl="0" w:tplc="C7BADB5E">
      <w:start w:val="46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A6FFA"/>
    <w:rsid w:val="000A6FF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F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0A6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6F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A6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F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A6FFA"/>
    <w:pPr>
      <w:spacing w:after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A6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4176</Characters>
  <Application>Microsoft Macintosh Word</Application>
  <DocSecurity>0</DocSecurity>
  <Lines>34</Lines>
  <Paragraphs>8</Paragraphs>
  <ScaleCrop>false</ScaleCrop>
  <Company>South Central Schools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Central</dc:creator>
  <cp:keywords/>
  <cp:lastModifiedBy>South Central</cp:lastModifiedBy>
  <cp:revision>1</cp:revision>
  <dcterms:created xsi:type="dcterms:W3CDTF">2012-02-04T11:48:00Z</dcterms:created>
  <dcterms:modified xsi:type="dcterms:W3CDTF">2012-02-04T11:50:00Z</dcterms:modified>
</cp:coreProperties>
</file>