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EC" w:rsidRPr="00E55088" w:rsidRDefault="00E55088" w:rsidP="007C01F6">
      <w:pPr>
        <w:spacing w:line="360" w:lineRule="auto"/>
        <w:jc w:val="center"/>
        <w:rPr>
          <w:rFonts w:ascii="DFKai-SB" w:eastAsia="DFKai-SB" w:hAnsi="DFKai-SB"/>
          <w:sz w:val="32"/>
        </w:rPr>
      </w:pPr>
      <w:r w:rsidRPr="00E55088">
        <w:rPr>
          <w:rFonts w:ascii="DFKai-SB" w:eastAsia="DFKai-SB" w:hAnsi="DFKai-SB" w:hint="eastAsia"/>
          <w:sz w:val="32"/>
        </w:rPr>
        <w:t>周记5</w:t>
      </w:r>
    </w:p>
    <w:p w:rsidR="00E55088" w:rsidRDefault="00E55088" w:rsidP="007C01F6">
      <w:pPr>
        <w:spacing w:line="360" w:lineRule="auto"/>
        <w:jc w:val="center"/>
        <w:rPr>
          <w:sz w:val="28"/>
        </w:rPr>
      </w:pP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肖建军</w:t>
      </w:r>
      <w:r>
        <w:rPr>
          <w:rFonts w:hint="eastAsia"/>
          <w:sz w:val="28"/>
        </w:rPr>
        <w:t xml:space="preserve"> 2010302330055</w:t>
      </w:r>
    </w:p>
    <w:p w:rsidR="00EB4297" w:rsidRDefault="00EB4297" w:rsidP="007C01F6">
      <w:pPr>
        <w:spacing w:line="360" w:lineRule="auto"/>
        <w:jc w:val="left"/>
        <w:rPr>
          <w:rFonts w:asciiTheme="minorEastAsia" w:hAnsiTheme="minorEastAsia"/>
          <w:sz w:val="24"/>
          <w:szCs w:val="24"/>
        </w:rPr>
      </w:pPr>
      <w:r>
        <w:rPr>
          <w:noProof/>
        </w:rPr>
        <w:drawing>
          <wp:anchor distT="0" distB="0" distL="114300" distR="114300" simplePos="0" relativeHeight="251658240" behindDoc="0" locked="0" layoutInCell="1" allowOverlap="1" wp14:anchorId="6F86463F" wp14:editId="0D41C0F9">
            <wp:simplePos x="0" y="0"/>
            <wp:positionH relativeFrom="column">
              <wp:posOffset>0</wp:posOffset>
            </wp:positionH>
            <wp:positionV relativeFrom="paragraph">
              <wp:posOffset>17145</wp:posOffset>
            </wp:positionV>
            <wp:extent cx="2098675" cy="41243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98675" cy="412432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szCs w:val="24"/>
        </w:rPr>
        <w:tab/>
      </w:r>
    </w:p>
    <w:p w:rsidR="00EB4297" w:rsidRPr="00B8070A" w:rsidRDefault="00EB4297" w:rsidP="007C01F6">
      <w:pPr>
        <w:spacing w:line="360" w:lineRule="auto"/>
        <w:jc w:val="left"/>
        <w:rPr>
          <w:rFonts w:asciiTheme="minorEastAsia" w:hAnsiTheme="minorEastAsia"/>
          <w:noProof/>
          <w:sz w:val="24"/>
          <w:szCs w:val="24"/>
        </w:rPr>
      </w:pPr>
      <w:r>
        <w:rPr>
          <w:rFonts w:asciiTheme="minorEastAsia" w:hAnsiTheme="minorEastAsia" w:hint="eastAsia"/>
          <w:sz w:val="24"/>
          <w:szCs w:val="24"/>
        </w:rPr>
        <w:tab/>
      </w:r>
      <w:r w:rsidR="00795742" w:rsidRPr="00B8070A">
        <w:rPr>
          <w:rFonts w:asciiTheme="minorEastAsia" w:hAnsiTheme="minorEastAsia" w:hint="eastAsia"/>
          <w:sz w:val="24"/>
          <w:szCs w:val="24"/>
        </w:rPr>
        <w:t>这周我们主要学习的是BJUTILT在线信息素养教程。</w:t>
      </w:r>
    </w:p>
    <w:p w:rsidR="00795742" w:rsidRPr="00B8070A" w:rsidRDefault="00795742" w:rsidP="007C01F6">
      <w:pPr>
        <w:spacing w:line="360" w:lineRule="auto"/>
        <w:jc w:val="left"/>
        <w:rPr>
          <w:rFonts w:asciiTheme="minorEastAsia" w:hAnsiTheme="minorEastAsia"/>
          <w:noProof/>
          <w:sz w:val="24"/>
          <w:szCs w:val="24"/>
        </w:rPr>
      </w:pPr>
      <w:r w:rsidRPr="00B8070A">
        <w:rPr>
          <w:rFonts w:asciiTheme="minorEastAsia" w:hAnsiTheme="minorEastAsia" w:hint="eastAsia"/>
          <w:noProof/>
          <w:sz w:val="24"/>
          <w:szCs w:val="24"/>
        </w:rPr>
        <w:tab/>
        <w:t>这个在线信息素养教程是由Introduction、Follow-up</w:t>
      </w:r>
      <w:r w:rsidR="008B4E28" w:rsidRPr="00B8070A">
        <w:rPr>
          <w:rFonts w:asciiTheme="minorEastAsia" w:hAnsiTheme="minorEastAsia" w:hint="eastAsia"/>
          <w:noProof/>
          <w:sz w:val="24"/>
          <w:szCs w:val="24"/>
        </w:rPr>
        <w:t>以及三</w:t>
      </w:r>
      <w:r w:rsidR="008F228B" w:rsidRPr="00B8070A">
        <w:rPr>
          <w:rFonts w:asciiTheme="minorEastAsia" w:hAnsiTheme="minorEastAsia" w:hint="eastAsia"/>
          <w:noProof/>
          <w:sz w:val="24"/>
          <w:szCs w:val="24"/>
        </w:rPr>
        <w:t>个主模块，包括：1、Selecting选择信息源</w:t>
      </w:r>
      <w:r w:rsidR="008B4E28" w:rsidRPr="00B8070A">
        <w:rPr>
          <w:rFonts w:asciiTheme="minorEastAsia" w:hAnsiTheme="minorEastAsia" w:hint="eastAsia"/>
          <w:noProof/>
          <w:sz w:val="24"/>
          <w:szCs w:val="24"/>
        </w:rPr>
        <w:t xml:space="preserve"> </w:t>
      </w:r>
      <w:r w:rsidR="008F228B" w:rsidRPr="00B8070A">
        <w:rPr>
          <w:rFonts w:asciiTheme="minorEastAsia" w:hAnsiTheme="minorEastAsia" w:hint="eastAsia"/>
          <w:noProof/>
          <w:sz w:val="24"/>
          <w:szCs w:val="24"/>
        </w:rPr>
        <w:t>,</w:t>
      </w:r>
      <w:r w:rsidR="008B4E28" w:rsidRPr="00B8070A">
        <w:rPr>
          <w:rFonts w:asciiTheme="minorEastAsia" w:hAnsiTheme="minorEastAsia" w:hint="eastAsia"/>
          <w:noProof/>
          <w:sz w:val="24"/>
          <w:szCs w:val="24"/>
        </w:rPr>
        <w:t xml:space="preserve"> </w:t>
      </w:r>
      <w:r w:rsidR="008F228B" w:rsidRPr="00B8070A">
        <w:rPr>
          <w:rFonts w:asciiTheme="minorEastAsia" w:hAnsiTheme="minorEastAsia" w:hint="eastAsia"/>
          <w:noProof/>
          <w:sz w:val="24"/>
          <w:szCs w:val="24"/>
        </w:rPr>
        <w:t>2、</w:t>
      </w:r>
      <w:r w:rsidR="008B4E28" w:rsidRPr="00B8070A">
        <w:rPr>
          <w:rFonts w:asciiTheme="minorEastAsia" w:hAnsiTheme="minorEastAsia" w:hint="eastAsia"/>
          <w:noProof/>
          <w:sz w:val="24"/>
          <w:szCs w:val="24"/>
        </w:rPr>
        <w:t xml:space="preserve">Searching检索信息 </w:t>
      </w:r>
      <w:r w:rsidR="008F228B" w:rsidRPr="00B8070A">
        <w:rPr>
          <w:rFonts w:asciiTheme="minorEastAsia" w:hAnsiTheme="minorEastAsia" w:hint="eastAsia"/>
          <w:noProof/>
          <w:sz w:val="24"/>
          <w:szCs w:val="24"/>
        </w:rPr>
        <w:t>,</w:t>
      </w:r>
      <w:r w:rsidR="008B4E28" w:rsidRPr="00B8070A">
        <w:rPr>
          <w:rFonts w:asciiTheme="minorEastAsia" w:hAnsiTheme="minorEastAsia" w:hint="eastAsia"/>
          <w:noProof/>
          <w:sz w:val="24"/>
          <w:szCs w:val="24"/>
        </w:rPr>
        <w:t xml:space="preserve"> </w:t>
      </w:r>
      <w:r w:rsidR="008F228B" w:rsidRPr="00B8070A">
        <w:rPr>
          <w:rFonts w:asciiTheme="minorEastAsia" w:hAnsiTheme="minorEastAsia" w:hint="eastAsia"/>
          <w:noProof/>
          <w:sz w:val="24"/>
          <w:szCs w:val="24"/>
        </w:rPr>
        <w:t>3、</w:t>
      </w:r>
      <w:r w:rsidR="008B4E28" w:rsidRPr="00B8070A">
        <w:rPr>
          <w:rFonts w:asciiTheme="minorEastAsia" w:hAnsiTheme="minorEastAsia" w:hint="eastAsia"/>
          <w:noProof/>
          <w:sz w:val="24"/>
          <w:szCs w:val="24"/>
        </w:rPr>
        <w:t>Evaluating评价信息</w:t>
      </w:r>
      <w:r w:rsidR="00AB7FBD" w:rsidRPr="00B8070A">
        <w:rPr>
          <w:rFonts w:asciiTheme="minorEastAsia" w:hAnsiTheme="minorEastAsia" w:hint="eastAsia"/>
          <w:noProof/>
          <w:sz w:val="24"/>
          <w:szCs w:val="24"/>
        </w:rPr>
        <w:t>。</w:t>
      </w:r>
    </w:p>
    <w:p w:rsidR="00AB7FBD" w:rsidRPr="00B8070A" w:rsidRDefault="00AB7FBD" w:rsidP="007C01F6">
      <w:pPr>
        <w:spacing w:line="360" w:lineRule="auto"/>
        <w:jc w:val="left"/>
        <w:rPr>
          <w:rFonts w:asciiTheme="minorEastAsia" w:hAnsiTheme="minorEastAsia"/>
          <w:noProof/>
          <w:sz w:val="24"/>
          <w:szCs w:val="24"/>
        </w:rPr>
      </w:pPr>
      <w:r w:rsidRPr="00B8070A">
        <w:rPr>
          <w:rFonts w:asciiTheme="minorEastAsia" w:hAnsiTheme="minorEastAsia" w:hint="eastAsia"/>
          <w:noProof/>
          <w:sz w:val="24"/>
          <w:szCs w:val="24"/>
        </w:rPr>
        <w:tab/>
      </w:r>
      <w:r w:rsidR="00C40550" w:rsidRPr="00B8070A">
        <w:rPr>
          <w:rFonts w:asciiTheme="minorEastAsia" w:hAnsiTheme="minorEastAsia" w:hint="eastAsia"/>
          <w:noProof/>
          <w:sz w:val="24"/>
          <w:szCs w:val="24"/>
        </w:rPr>
        <w:t>Introduction主要介绍的是What is information literacy?以及阐述</w:t>
      </w:r>
      <w:r w:rsidR="005774BD" w:rsidRPr="00B8070A">
        <w:rPr>
          <w:rFonts w:asciiTheme="minorEastAsia" w:hAnsiTheme="minorEastAsia" w:hint="eastAsia"/>
          <w:noProof/>
          <w:sz w:val="24"/>
          <w:szCs w:val="24"/>
        </w:rPr>
        <w:t>当前大众及作者个人</w:t>
      </w:r>
      <w:r w:rsidR="00C40550" w:rsidRPr="00B8070A">
        <w:rPr>
          <w:rFonts w:asciiTheme="minorEastAsia" w:hAnsiTheme="minorEastAsia" w:hint="eastAsia"/>
          <w:noProof/>
          <w:sz w:val="24"/>
          <w:szCs w:val="24"/>
        </w:rPr>
        <w:t>对Internet的观点。</w:t>
      </w:r>
    </w:p>
    <w:p w:rsidR="00547B63" w:rsidRDefault="00547B63" w:rsidP="007C01F6">
      <w:pPr>
        <w:spacing w:line="360" w:lineRule="auto"/>
        <w:jc w:val="left"/>
        <w:rPr>
          <w:rFonts w:asciiTheme="minorEastAsia" w:hAnsiTheme="minorEastAsia"/>
          <w:noProof/>
          <w:sz w:val="24"/>
          <w:szCs w:val="24"/>
        </w:rPr>
      </w:pPr>
      <w:r w:rsidRPr="00B8070A">
        <w:rPr>
          <w:rFonts w:asciiTheme="minorEastAsia" w:hAnsiTheme="minorEastAsia" w:hint="eastAsia"/>
          <w:noProof/>
          <w:sz w:val="24"/>
          <w:szCs w:val="24"/>
        </w:rPr>
        <w:tab/>
      </w:r>
      <w:r w:rsidR="000C1ED6" w:rsidRPr="00B8070A">
        <w:rPr>
          <w:rFonts w:asciiTheme="minorEastAsia" w:hAnsiTheme="minorEastAsia" w:hint="eastAsia"/>
          <w:noProof/>
          <w:sz w:val="24"/>
          <w:szCs w:val="24"/>
        </w:rPr>
        <w:t>Selecting</w:t>
      </w:r>
      <w:r w:rsidR="00B8070A" w:rsidRPr="00B8070A">
        <w:rPr>
          <w:rFonts w:asciiTheme="minorEastAsia" w:hAnsiTheme="minorEastAsia" w:hint="eastAsia"/>
          <w:noProof/>
          <w:sz w:val="24"/>
          <w:szCs w:val="24"/>
        </w:rPr>
        <w:t>选择：基于特定质量或价值的信息选择</w:t>
      </w:r>
      <w:r w:rsidR="00B8070A">
        <w:rPr>
          <w:rFonts w:asciiTheme="minorEastAsia" w:hAnsiTheme="minorEastAsia" w:hint="eastAsia"/>
          <w:noProof/>
          <w:sz w:val="24"/>
          <w:szCs w:val="24"/>
        </w:rPr>
        <w:t>，</w:t>
      </w:r>
      <w:r w:rsidR="00B8070A" w:rsidRPr="00B8070A">
        <w:rPr>
          <w:rFonts w:asciiTheme="minorEastAsia" w:hAnsiTheme="minorEastAsia" w:hint="eastAsia"/>
          <w:noProof/>
          <w:sz w:val="24"/>
          <w:szCs w:val="24"/>
        </w:rPr>
        <w:t>本模块着重于信息的不同来源，从哪儿发现信息，怎样为你的研究选择最好的资源。</w:t>
      </w:r>
    </w:p>
    <w:p w:rsidR="00B8070A" w:rsidRPr="00B8070A" w:rsidRDefault="00B8070A" w:rsidP="007C01F6">
      <w:pPr>
        <w:spacing w:line="360" w:lineRule="auto"/>
        <w:jc w:val="left"/>
        <w:rPr>
          <w:rFonts w:asciiTheme="minorEastAsia" w:hAnsiTheme="minorEastAsia"/>
          <w:noProof/>
          <w:sz w:val="24"/>
          <w:szCs w:val="24"/>
        </w:rPr>
      </w:pPr>
      <w:r>
        <w:rPr>
          <w:rFonts w:asciiTheme="minorEastAsia" w:hAnsiTheme="minorEastAsia" w:hint="eastAsia"/>
          <w:noProof/>
          <w:sz w:val="24"/>
          <w:szCs w:val="24"/>
        </w:rPr>
        <w:tab/>
      </w:r>
      <w:r w:rsidRPr="00B8070A">
        <w:rPr>
          <w:rFonts w:asciiTheme="minorEastAsia" w:hAnsiTheme="minorEastAsia"/>
          <w:noProof/>
          <w:sz w:val="24"/>
          <w:szCs w:val="24"/>
        </w:rPr>
        <w:t xml:space="preserve">Search: to look for or examine in </w:t>
      </w:r>
      <w:r>
        <w:rPr>
          <w:rFonts w:asciiTheme="minorEastAsia" w:hAnsiTheme="minorEastAsia"/>
          <w:noProof/>
          <w:sz w:val="24"/>
          <w:szCs w:val="24"/>
        </w:rPr>
        <w:t>an effort to discover something</w:t>
      </w:r>
      <w:r>
        <w:rPr>
          <w:rFonts w:asciiTheme="minorEastAsia" w:hAnsiTheme="minorEastAsia" w:hint="eastAsia"/>
          <w:noProof/>
          <w:sz w:val="24"/>
          <w:szCs w:val="24"/>
        </w:rPr>
        <w:t>.</w:t>
      </w:r>
      <w:r w:rsidRPr="00B8070A">
        <w:rPr>
          <w:rFonts w:asciiTheme="minorEastAsia" w:hAnsiTheme="minorEastAsia"/>
          <w:noProof/>
          <w:sz w:val="24"/>
          <w:szCs w:val="24"/>
        </w:rPr>
        <w:t>Searching is a process of discovery that may expand your knowledge and broaden your views. It is one of the most creative aspects of research. Once you master some techniques, you might find you enjoy it.</w:t>
      </w:r>
    </w:p>
    <w:p w:rsidR="00B8070A" w:rsidRDefault="00B8070A" w:rsidP="007C01F6">
      <w:pPr>
        <w:spacing w:line="360" w:lineRule="auto"/>
        <w:rPr>
          <w:rFonts w:asciiTheme="minorEastAsia" w:hAnsiTheme="minorEastAsia"/>
          <w:sz w:val="24"/>
          <w:szCs w:val="24"/>
        </w:rPr>
      </w:pPr>
      <w:r>
        <w:rPr>
          <w:rFonts w:asciiTheme="minorEastAsia" w:hAnsiTheme="minorEastAsia" w:hint="eastAsia"/>
          <w:sz w:val="24"/>
          <w:szCs w:val="24"/>
        </w:rPr>
        <w:tab/>
      </w:r>
      <w:r w:rsidRPr="00B8070A">
        <w:rPr>
          <w:rFonts w:asciiTheme="minorEastAsia" w:hAnsiTheme="minorEastAsia" w:hint="eastAsia"/>
          <w:sz w:val="24"/>
          <w:szCs w:val="24"/>
        </w:rPr>
        <w:t>Evaluate评估</w:t>
      </w:r>
      <w:r>
        <w:rPr>
          <w:rFonts w:asciiTheme="minorEastAsia" w:hAnsiTheme="minorEastAsia" w:hint="eastAsia"/>
          <w:sz w:val="24"/>
          <w:szCs w:val="24"/>
        </w:rPr>
        <w:t>：</w:t>
      </w:r>
      <w:r w:rsidRPr="00B8070A">
        <w:rPr>
          <w:rFonts w:asciiTheme="minorEastAsia" w:hAnsiTheme="minorEastAsia" w:hint="eastAsia"/>
          <w:sz w:val="24"/>
          <w:szCs w:val="24"/>
        </w:rPr>
        <w:t>通过谨慎的评估和研究来确定对象的重要性和价值。这个模块将重点放在了查找、评估、和引用书面和电子的资源上。</w:t>
      </w:r>
    </w:p>
    <w:p w:rsidR="00B8070A" w:rsidRDefault="00B8070A" w:rsidP="007C01F6">
      <w:pPr>
        <w:pStyle w:val="a5"/>
        <w:spacing w:line="360" w:lineRule="auto"/>
        <w:rPr>
          <w:rFonts w:asciiTheme="minorEastAsia" w:eastAsiaTheme="minorEastAsia" w:hAnsiTheme="minorEastAsia" w:cstheme="minorBidi" w:hint="eastAsia"/>
          <w:kern w:val="2"/>
        </w:rPr>
      </w:pPr>
      <w:r>
        <w:rPr>
          <w:rFonts w:asciiTheme="minorEastAsia" w:hAnsiTheme="minorEastAsia" w:hint="eastAsia"/>
        </w:rPr>
        <w:tab/>
      </w:r>
      <w:r w:rsidR="00570AE9">
        <w:rPr>
          <w:rFonts w:asciiTheme="minorEastAsia" w:hAnsiTheme="minorEastAsia" w:hint="eastAsia"/>
        </w:rPr>
        <w:t>Follow-up主要是提供了链接到</w:t>
      </w:r>
      <w:r w:rsidR="00570AE9">
        <w:rPr>
          <w:rStyle w:val="a6"/>
        </w:rPr>
        <w:t>The University of Texas at Austin: Explore the Library</w:t>
      </w:r>
      <w:hyperlink r:id="rId7" w:history="1">
        <w:r w:rsidR="00570AE9">
          <w:rPr>
            <w:rStyle w:val="a4"/>
          </w:rPr>
          <w:t>http://www.lib.utexas.edu/ugl/class/explore/</w:t>
        </w:r>
      </w:hyperlink>
      <w:r w:rsidR="00570AE9">
        <w:rPr>
          <w:rFonts w:hint="eastAsia"/>
        </w:rPr>
        <w:t>，以及</w:t>
      </w:r>
      <w:r w:rsidR="00570AE9">
        <w:rPr>
          <w:rStyle w:val="a6"/>
        </w:rPr>
        <w:t>Austin Peay State University: Introducing Woodward Library</w:t>
      </w:r>
      <w:hyperlink r:id="rId8" w:history="1">
        <w:r w:rsidR="00570AE9">
          <w:rPr>
            <w:rStyle w:val="a4"/>
          </w:rPr>
          <w:t>http://library.apsu.edu/guides/Tutorial/</w:t>
        </w:r>
      </w:hyperlink>
      <w:r w:rsidR="00570AE9">
        <w:rPr>
          <w:rFonts w:hint="eastAsia"/>
        </w:rPr>
        <w:t>，</w:t>
      </w:r>
      <w:r w:rsidR="00570AE9" w:rsidRPr="00570AE9">
        <w:rPr>
          <w:rFonts w:asciiTheme="minorEastAsia" w:eastAsiaTheme="minorEastAsia" w:hAnsiTheme="minorEastAsia" w:cstheme="minorBidi" w:hint="eastAsia"/>
          <w:kern w:val="2"/>
        </w:rPr>
        <w:t>教师和管理员可以建立链接以加入到这个列表中</w:t>
      </w:r>
      <w:r w:rsidR="00570AE9">
        <w:rPr>
          <w:rFonts w:asciiTheme="minorEastAsia" w:eastAsiaTheme="minorEastAsia" w:hAnsiTheme="minorEastAsia" w:cstheme="minorBidi" w:hint="eastAsia"/>
          <w:kern w:val="2"/>
        </w:rPr>
        <w:t>。</w:t>
      </w:r>
    </w:p>
    <w:p w:rsidR="00A32534" w:rsidRDefault="00A32534" w:rsidP="007C01F6">
      <w:pPr>
        <w:pStyle w:val="a5"/>
        <w:spacing w:line="360" w:lineRule="auto"/>
        <w:rPr>
          <w:rFonts w:asciiTheme="minorEastAsia" w:eastAsiaTheme="minorEastAsia" w:hAnsiTheme="minorEastAsia" w:cstheme="minorBidi" w:hint="eastAsia"/>
          <w:kern w:val="2"/>
        </w:rPr>
      </w:pPr>
    </w:p>
    <w:p w:rsidR="00A32534" w:rsidRDefault="00A32534" w:rsidP="007C01F6">
      <w:pPr>
        <w:pStyle w:val="a5"/>
        <w:spacing w:line="360" w:lineRule="auto"/>
        <w:rPr>
          <w:rFonts w:asciiTheme="minorEastAsia" w:eastAsiaTheme="minorEastAsia" w:hAnsiTheme="minorEastAsia" w:cstheme="minorBidi" w:hint="eastAsia"/>
          <w:kern w:val="2"/>
        </w:rPr>
      </w:pPr>
      <w:r>
        <w:rPr>
          <w:rFonts w:asciiTheme="minorEastAsia" w:eastAsiaTheme="minorEastAsia" w:hAnsiTheme="minorEastAsia" w:cstheme="minorBidi" w:hint="eastAsia"/>
          <w:kern w:val="2"/>
        </w:rPr>
        <w:lastRenderedPageBreak/>
        <w:tab/>
      </w:r>
      <w:r w:rsidR="006316CA">
        <w:rPr>
          <w:rFonts w:asciiTheme="minorEastAsia" w:eastAsiaTheme="minorEastAsia" w:hAnsiTheme="minorEastAsia" w:cstheme="minorBidi" w:hint="eastAsia"/>
          <w:kern w:val="2"/>
        </w:rPr>
        <w:t>紧接着下一周，我们学习了net.TUTOR信息素养教程，</w:t>
      </w:r>
      <w:r w:rsidR="008E75F1">
        <w:rPr>
          <w:rFonts w:asciiTheme="minorEastAsia" w:eastAsiaTheme="minorEastAsia" w:hAnsiTheme="minorEastAsia" w:cstheme="minorBidi" w:hint="eastAsia"/>
          <w:kern w:val="2"/>
        </w:rPr>
        <w:t>以下是该信息素养教程的简介：</w:t>
      </w:r>
    </w:p>
    <w:p w:rsidR="008E75F1" w:rsidRPr="009815C2" w:rsidRDefault="008E75F1" w:rsidP="007C01F6">
      <w:pPr>
        <w:spacing w:line="360" w:lineRule="auto"/>
        <w:rPr>
          <w:sz w:val="24"/>
          <w:szCs w:val="24"/>
        </w:rPr>
      </w:pPr>
      <w:r w:rsidRPr="009815C2">
        <w:rPr>
          <w:rFonts w:hint="eastAsia"/>
          <w:sz w:val="24"/>
          <w:szCs w:val="24"/>
        </w:rPr>
        <w:t>net.TUTOR</w:t>
      </w:r>
      <w:r w:rsidRPr="009815C2">
        <w:rPr>
          <w:rFonts w:hint="eastAsia"/>
          <w:sz w:val="24"/>
          <w:szCs w:val="24"/>
        </w:rPr>
        <w:t>由五个部分组成：</w:t>
      </w:r>
    </w:p>
    <w:p w:rsidR="008E75F1" w:rsidRPr="009815C2" w:rsidRDefault="008E75F1" w:rsidP="007C01F6">
      <w:pPr>
        <w:widowControl/>
        <w:numPr>
          <w:ilvl w:val="0"/>
          <w:numId w:val="1"/>
        </w:numPr>
        <w:spacing w:line="360" w:lineRule="auto"/>
        <w:ind w:left="0"/>
        <w:jc w:val="left"/>
        <w:rPr>
          <w:rFonts w:ascii="Tahoma" w:hAnsi="Tahoma" w:cs="Tahoma"/>
          <w:color w:val="000000"/>
          <w:sz w:val="24"/>
          <w:szCs w:val="24"/>
          <w:shd w:val="clear" w:color="auto" w:fill="FFFFFF"/>
        </w:rPr>
      </w:pPr>
      <w:hyperlink r:id="rId9" w:history="1">
        <w:r w:rsidRPr="009815C2">
          <w:rPr>
            <w:rStyle w:val="a4"/>
            <w:rFonts w:ascii="Tahoma" w:hAnsi="Tahoma" w:cs="Tahoma"/>
            <w:b/>
            <w:bCs/>
            <w:color w:val="000000"/>
            <w:sz w:val="24"/>
            <w:szCs w:val="24"/>
            <w:shd w:val="clear" w:color="auto" w:fill="FFFFFF"/>
          </w:rPr>
          <w:t>Tutorials</w:t>
        </w:r>
      </w:hyperlink>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hint="eastAsia"/>
          <w:color w:val="000000"/>
          <w:sz w:val="24"/>
          <w:szCs w:val="24"/>
          <w:shd w:val="clear" w:color="auto" w:fill="FFFFFF"/>
        </w:rPr>
        <w:t>该板块主要介绍WEB的入门、网络搜索工具、搜索101 、关于Web浏览器、电子邮件基础；以及介绍了其研究领域：</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Evaluating Web Sites</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Finding Articles</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Smart Research Strategies</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Searching the Library Catalog</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WorldCat@OSU - NEW!</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Using Information</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Specialized Databases</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 xml:space="preserve">Discovering E-books </w:t>
      </w:r>
    </w:p>
    <w:p w:rsidR="008E75F1" w:rsidRPr="009815C2" w:rsidRDefault="008E75F1" w:rsidP="007C01F6">
      <w:pPr>
        <w:widowControl/>
        <w:spacing w:line="360" w:lineRule="auto"/>
        <w:ind w:left="420"/>
        <w:jc w:val="left"/>
        <w:rPr>
          <w:rFonts w:asciiTheme="minorEastAsia" w:hAnsiTheme="minorEastAsi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History Research</w:t>
      </w:r>
    </w:p>
    <w:p w:rsidR="008E75F1" w:rsidRPr="009815C2" w:rsidRDefault="008E75F1" w:rsidP="007C01F6">
      <w:pPr>
        <w:widowControl/>
        <w:spacing w:line="360" w:lineRule="auto"/>
        <w:ind w:firstLine="420"/>
        <w:jc w:val="left"/>
        <w:rPr>
          <w:rFonts w:ascii="Tahoma" w:hAnsi="Tahoma" w:cs="Tahoma"/>
          <w:color w:val="000000"/>
          <w:sz w:val="24"/>
          <w:szCs w:val="24"/>
          <w:shd w:val="clear" w:color="auto" w:fill="FFFFFF"/>
        </w:rPr>
      </w:pPr>
      <w:r w:rsidRPr="009815C2">
        <w:rPr>
          <w:rFonts w:asciiTheme="minorEastAsia" w:hAnsiTheme="minorEastAsia" w:cs="Tahoma"/>
          <w:color w:val="000000"/>
          <w:sz w:val="24"/>
          <w:szCs w:val="24"/>
          <w:shd w:val="clear" w:color="auto" w:fill="FFFFFF"/>
        </w:rPr>
        <w:t>News Sources</w:t>
      </w:r>
    </w:p>
    <w:p w:rsidR="008E75F1" w:rsidRPr="009815C2" w:rsidRDefault="008E75F1" w:rsidP="007C01F6">
      <w:pPr>
        <w:widowControl/>
        <w:numPr>
          <w:ilvl w:val="0"/>
          <w:numId w:val="1"/>
        </w:numPr>
        <w:spacing w:line="360" w:lineRule="auto"/>
        <w:ind w:left="0"/>
        <w:jc w:val="left"/>
        <w:rPr>
          <w:rFonts w:ascii="Tahoma" w:hAnsi="Tahoma" w:cs="Tahoma"/>
          <w:color w:val="000000"/>
          <w:sz w:val="24"/>
          <w:szCs w:val="24"/>
          <w:shd w:val="clear" w:color="auto" w:fill="FFFFFF"/>
        </w:rPr>
      </w:pPr>
      <w:hyperlink r:id="rId10" w:history="1">
        <w:r w:rsidRPr="009815C2">
          <w:rPr>
            <w:rStyle w:val="a4"/>
            <w:rFonts w:ascii="Tahoma" w:hAnsi="Tahoma" w:cs="Tahoma"/>
            <w:b/>
            <w:bCs/>
            <w:color w:val="000000"/>
            <w:sz w:val="24"/>
            <w:szCs w:val="24"/>
            <w:shd w:val="clear" w:color="auto" w:fill="FFFFFF"/>
          </w:rPr>
          <w:t>Guides</w:t>
        </w:r>
      </w:hyperlink>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p>
    <w:p w:rsidR="008E75F1" w:rsidRPr="009815C2" w:rsidRDefault="008E75F1" w:rsidP="007C01F6">
      <w:pPr>
        <w:widowControl/>
        <w:spacing w:line="360" w:lineRule="auto"/>
        <w:ind w:left="420"/>
        <w:jc w:val="left"/>
        <w:rPr>
          <w:rFonts w:ascii="Tahoma" w:hAnsi="Tahoma" w:cs="Tahoma"/>
          <w:i/>
          <w:color w:val="000000"/>
          <w:sz w:val="24"/>
          <w:szCs w:val="24"/>
          <w:shd w:val="clear" w:color="auto" w:fill="FFFFFF"/>
        </w:rPr>
      </w:pPr>
      <w:r w:rsidRPr="009815C2">
        <w:rPr>
          <w:rFonts w:ascii="Tahoma" w:hAnsi="Tahoma" w:cs="Tahoma" w:hint="eastAsia"/>
          <w:i/>
          <w:color w:val="000000"/>
          <w:sz w:val="24"/>
          <w:szCs w:val="24"/>
          <w:shd w:val="clear" w:color="auto" w:fill="FFFFFF"/>
        </w:rPr>
        <w:t>课程指南</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艺术与先进的在线研究</w:t>
      </w:r>
      <w:r w:rsidRPr="009815C2">
        <w:rPr>
          <w:rFonts w:ascii="Tahoma" w:hAnsi="Tahoma" w:cs="Tahoma" w:hint="eastAsia"/>
          <w:color w:val="000000"/>
          <w:sz w:val="24"/>
          <w:szCs w:val="24"/>
          <w:shd w:val="clear" w:color="auto" w:fill="FFFFFF"/>
        </w:rPr>
        <w:t>SCI 121D</w:t>
      </w:r>
      <w:r w:rsidRPr="009815C2">
        <w:rPr>
          <w:rFonts w:ascii="Tahoma" w:hAnsi="Tahoma" w:cs="Tahoma" w:hint="eastAsia"/>
          <w:color w:val="000000"/>
          <w:sz w:val="24"/>
          <w:szCs w:val="24"/>
          <w:shd w:val="clear" w:color="auto" w:fill="FFFFFF"/>
        </w:rPr>
        <w:t>，在校学生使用这些指南。</w:t>
      </w:r>
      <w:r w:rsidRPr="009815C2">
        <w:rPr>
          <w:rFonts w:ascii="Tahoma" w:hAnsi="Tahoma" w:cs="Tahoma" w:hint="eastAsia"/>
          <w:color w:val="000000"/>
          <w:sz w:val="24"/>
          <w:szCs w:val="24"/>
          <w:shd w:val="clear" w:color="auto" w:fill="FFFFFF"/>
        </w:rPr>
        <w:t xml:space="preserve"> </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外用指南：商业</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外用指南：教育</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外用指南：健康</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外用指南：人文</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外用指南：生命科学</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主题指南：物理科学，数学和技术</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外用指南：社会科学</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外用指南：视觉及表演艺术</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课程指南：网页搜索和新闻工具</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p>
    <w:p w:rsidR="008E75F1" w:rsidRPr="009815C2" w:rsidRDefault="008E75F1" w:rsidP="007C01F6">
      <w:pPr>
        <w:widowControl/>
        <w:spacing w:line="360" w:lineRule="auto"/>
        <w:ind w:left="420"/>
        <w:jc w:val="left"/>
        <w:rPr>
          <w:rFonts w:ascii="Tahoma" w:hAnsi="Tahoma" w:cs="Tahoma"/>
          <w:i/>
          <w:color w:val="000000"/>
          <w:sz w:val="24"/>
          <w:szCs w:val="24"/>
          <w:shd w:val="clear" w:color="auto" w:fill="FFFFFF"/>
        </w:rPr>
      </w:pPr>
      <w:r w:rsidRPr="009815C2">
        <w:rPr>
          <w:rFonts w:ascii="Tahoma" w:hAnsi="Tahoma" w:cs="Tahoma" w:hint="eastAsia"/>
          <w:i/>
          <w:color w:val="000000"/>
          <w:sz w:val="24"/>
          <w:szCs w:val="24"/>
          <w:shd w:val="clear" w:color="auto" w:fill="FFFFFF"/>
        </w:rPr>
        <w:t>工具讲义及指南</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ASTM</w:t>
      </w:r>
      <w:r w:rsidRPr="009815C2">
        <w:rPr>
          <w:rFonts w:ascii="Tahoma" w:hAnsi="Tahoma" w:cs="Tahoma" w:hint="eastAsia"/>
          <w:color w:val="000000"/>
          <w:sz w:val="24"/>
          <w:szCs w:val="24"/>
          <w:shd w:val="clear" w:color="auto" w:fill="FFFFFF"/>
        </w:rPr>
        <w:t>标准在线（在</w:t>
      </w:r>
      <w:r w:rsidRPr="009815C2">
        <w:rPr>
          <w:rFonts w:ascii="Tahoma" w:hAnsi="Tahoma" w:cs="Tahoma" w:hint="eastAsia"/>
          <w:color w:val="000000"/>
          <w:sz w:val="24"/>
          <w:szCs w:val="24"/>
          <w:shd w:val="clear" w:color="auto" w:fill="FFFFFF"/>
        </w:rPr>
        <w:t>IHS</w:t>
      </w:r>
      <w:r w:rsidRPr="009815C2">
        <w:rPr>
          <w:rFonts w:ascii="Tahoma" w:hAnsi="Tahoma" w:cs="Tahoma" w:hint="eastAsia"/>
          <w:color w:val="000000"/>
          <w:sz w:val="24"/>
          <w:szCs w:val="24"/>
          <w:shd w:val="clear" w:color="auto" w:fill="FFFFFF"/>
        </w:rPr>
        <w:t>）</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CRC</w:t>
      </w:r>
      <w:r w:rsidRPr="009815C2">
        <w:rPr>
          <w:rFonts w:ascii="Tahoma" w:hAnsi="Tahoma" w:cs="Tahoma" w:hint="eastAsia"/>
          <w:color w:val="000000"/>
          <w:sz w:val="24"/>
          <w:szCs w:val="24"/>
          <w:shd w:val="clear" w:color="auto" w:fill="FFFFFF"/>
        </w:rPr>
        <w:t>手册化学与物理</w:t>
      </w:r>
      <w:r w:rsidRPr="009815C2">
        <w:rPr>
          <w:rFonts w:ascii="Tahoma" w:hAnsi="Tahoma" w:cs="Tahoma" w:hint="eastAsia"/>
          <w:color w:val="000000"/>
          <w:sz w:val="24"/>
          <w:szCs w:val="24"/>
          <w:shd w:val="clear" w:color="auto" w:fill="FFFFFF"/>
        </w:rPr>
        <w:t xml:space="preserve"> -</w:t>
      </w:r>
      <w:r w:rsidRPr="009815C2">
        <w:rPr>
          <w:rFonts w:ascii="Tahoma" w:hAnsi="Tahoma" w:cs="Tahoma" w:hint="eastAsia"/>
          <w:color w:val="000000"/>
          <w:sz w:val="24"/>
          <w:szCs w:val="24"/>
          <w:shd w:val="clear" w:color="auto" w:fill="FFFFFF"/>
        </w:rPr>
        <w:t>打印量</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CRC</w:t>
      </w:r>
      <w:r w:rsidRPr="009815C2">
        <w:rPr>
          <w:rFonts w:ascii="Tahoma" w:hAnsi="Tahoma" w:cs="Tahoma" w:hint="eastAsia"/>
          <w:color w:val="000000"/>
          <w:sz w:val="24"/>
          <w:szCs w:val="24"/>
          <w:shd w:val="clear" w:color="auto" w:fill="FFFFFF"/>
        </w:rPr>
        <w:t>手册化学与物理</w:t>
      </w:r>
      <w:r w:rsidRPr="009815C2">
        <w:rPr>
          <w:rFonts w:ascii="Tahoma" w:hAnsi="Tahoma" w:cs="Tahoma" w:hint="eastAsia"/>
          <w:color w:val="000000"/>
          <w:sz w:val="24"/>
          <w:szCs w:val="24"/>
          <w:shd w:val="clear" w:color="auto" w:fill="FFFFFF"/>
        </w:rPr>
        <w:t xml:space="preserve"> -</w:t>
      </w:r>
      <w:r w:rsidRPr="009815C2">
        <w:rPr>
          <w:rFonts w:ascii="Tahoma" w:hAnsi="Tahoma" w:cs="Tahoma" w:hint="eastAsia"/>
          <w:color w:val="000000"/>
          <w:sz w:val="24"/>
          <w:szCs w:val="24"/>
          <w:shd w:val="clear" w:color="auto" w:fill="FFFFFF"/>
        </w:rPr>
        <w:t>在线版本</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电子书（搜索目录）</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电子期刊中心（</w:t>
      </w:r>
      <w:r w:rsidRPr="009815C2">
        <w:rPr>
          <w:rFonts w:ascii="Tahoma" w:hAnsi="Tahoma" w:cs="Tahoma" w:hint="eastAsia"/>
          <w:color w:val="000000"/>
          <w:sz w:val="24"/>
          <w:szCs w:val="24"/>
          <w:shd w:val="clear" w:color="auto" w:fill="FFFFFF"/>
        </w:rPr>
        <w:t>EJC</w:t>
      </w:r>
      <w:r w:rsidRPr="009815C2">
        <w:rPr>
          <w:rFonts w:ascii="Tahoma" w:hAnsi="Tahoma" w:cs="Tahoma" w:hint="eastAsia"/>
          <w:color w:val="000000"/>
          <w:sz w:val="24"/>
          <w:szCs w:val="24"/>
          <w:shd w:val="clear" w:color="auto" w:fill="FFFFFF"/>
        </w:rPr>
        <w:t>的）</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科学史，技术和医学</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ISI</w:t>
      </w:r>
      <w:r w:rsidRPr="009815C2">
        <w:rPr>
          <w:rFonts w:ascii="Tahoma" w:hAnsi="Tahoma" w:cs="Tahoma" w:hint="eastAsia"/>
          <w:color w:val="000000"/>
          <w:sz w:val="24"/>
          <w:szCs w:val="24"/>
          <w:shd w:val="clear" w:color="auto" w:fill="FFFFFF"/>
        </w:rPr>
        <w:t>引文索引（科学网）</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JSTOR</w:t>
      </w:r>
      <w:r w:rsidRPr="009815C2">
        <w:rPr>
          <w:rFonts w:ascii="Tahoma" w:hAnsi="Tahoma" w:cs="Tahoma" w:hint="eastAsia"/>
          <w:color w:val="000000"/>
          <w:sz w:val="24"/>
          <w:szCs w:val="24"/>
          <w:shd w:val="clear" w:color="auto" w:fill="FFFFFF"/>
        </w:rPr>
        <w:t>的</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color w:val="000000"/>
          <w:sz w:val="24"/>
          <w:szCs w:val="24"/>
          <w:shd w:val="clear" w:color="auto" w:fill="FFFFFF"/>
        </w:rPr>
        <w:t>MathSciNet</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color w:val="000000"/>
          <w:sz w:val="24"/>
          <w:szCs w:val="24"/>
          <w:shd w:val="clear" w:color="auto" w:fill="FFFFFF"/>
        </w:rPr>
        <w:t>reaxys</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工程覆盖查找工具</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多数据库搜索快速参考</w:t>
      </w:r>
    </w:p>
    <w:p w:rsidR="008E75F1" w:rsidRPr="009815C2" w:rsidRDefault="008E75F1" w:rsidP="007C01F6">
      <w:pPr>
        <w:widowControl/>
        <w:spacing w:line="360" w:lineRule="auto"/>
        <w:ind w:left="420"/>
        <w:jc w:val="left"/>
        <w:rPr>
          <w:rFonts w:ascii="Tahoma" w:hAnsi="Tahoma" w:cs="Tahoma"/>
          <w:i/>
          <w:color w:val="000000"/>
          <w:sz w:val="24"/>
          <w:szCs w:val="24"/>
          <w:shd w:val="clear" w:color="auto" w:fill="FFFFFF"/>
        </w:rPr>
      </w:pPr>
    </w:p>
    <w:p w:rsidR="008E75F1" w:rsidRPr="009815C2" w:rsidRDefault="008E75F1" w:rsidP="007C01F6">
      <w:pPr>
        <w:widowControl/>
        <w:spacing w:line="360" w:lineRule="auto"/>
        <w:ind w:left="420"/>
        <w:jc w:val="left"/>
        <w:rPr>
          <w:rFonts w:ascii="Tahoma" w:hAnsi="Tahoma" w:cs="Tahoma"/>
          <w:i/>
          <w:color w:val="000000"/>
          <w:sz w:val="24"/>
          <w:szCs w:val="24"/>
          <w:shd w:val="clear" w:color="auto" w:fill="FFFFFF"/>
        </w:rPr>
      </w:pPr>
      <w:r w:rsidRPr="009815C2">
        <w:rPr>
          <w:rFonts w:ascii="Tahoma" w:hAnsi="Tahoma" w:cs="Tahoma" w:hint="eastAsia"/>
          <w:i/>
          <w:color w:val="000000"/>
          <w:sz w:val="24"/>
          <w:szCs w:val="24"/>
          <w:shd w:val="clear" w:color="auto" w:fill="FFFFFF"/>
        </w:rPr>
        <w:t>搜索引擎指南</w:t>
      </w:r>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按类型搜索引擎列表</w:t>
      </w:r>
    </w:p>
    <w:p w:rsidR="008E75F1" w:rsidRPr="009815C2" w:rsidRDefault="008E75F1" w:rsidP="007C01F6">
      <w:pPr>
        <w:widowControl/>
        <w:numPr>
          <w:ilvl w:val="0"/>
          <w:numId w:val="1"/>
        </w:numPr>
        <w:spacing w:line="360" w:lineRule="auto"/>
        <w:ind w:left="0"/>
        <w:jc w:val="left"/>
        <w:rPr>
          <w:rStyle w:val="a4"/>
          <w:rFonts w:ascii="Tahoma" w:hAnsi="Tahoma" w:cs="Tahoma"/>
          <w:color w:val="000000"/>
          <w:sz w:val="24"/>
          <w:szCs w:val="24"/>
          <w:shd w:val="clear" w:color="auto" w:fill="FFFFFF"/>
        </w:rPr>
      </w:pPr>
      <w:hyperlink r:id="rId11" w:history="1">
        <w:r w:rsidRPr="009815C2">
          <w:rPr>
            <w:rStyle w:val="a4"/>
            <w:rFonts w:ascii="Tahoma" w:hAnsi="Tahoma" w:cs="Tahoma"/>
            <w:b/>
            <w:bCs/>
            <w:color w:val="CC0033"/>
            <w:sz w:val="24"/>
            <w:szCs w:val="24"/>
            <w:shd w:val="clear" w:color="auto" w:fill="FFFFFF"/>
          </w:rPr>
          <w:t>Movies</w:t>
        </w:r>
      </w:hyperlink>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color w:val="000000"/>
          <w:sz w:val="24"/>
          <w:szCs w:val="24"/>
          <w:shd w:val="clear" w:color="auto" w:fill="FFFFFF"/>
        </w:rPr>
        <w:t>These movies demonstrate key strategies for using important research tools. Versions with audio narration are available for some topics. All movies require the Flash player and will open in a new window.</w:t>
      </w:r>
    </w:p>
    <w:p w:rsidR="008E75F1" w:rsidRPr="009815C2" w:rsidRDefault="008E75F1" w:rsidP="007C01F6">
      <w:pPr>
        <w:widowControl/>
        <w:numPr>
          <w:ilvl w:val="0"/>
          <w:numId w:val="1"/>
        </w:numPr>
        <w:spacing w:line="360" w:lineRule="auto"/>
        <w:ind w:left="0"/>
        <w:jc w:val="left"/>
        <w:rPr>
          <w:rStyle w:val="a4"/>
          <w:rFonts w:ascii="Tahoma" w:hAnsi="Tahoma" w:cs="Tahoma"/>
          <w:color w:val="000000"/>
          <w:sz w:val="24"/>
          <w:szCs w:val="24"/>
          <w:shd w:val="clear" w:color="auto" w:fill="FFFFFF"/>
        </w:rPr>
      </w:pPr>
      <w:hyperlink r:id="rId12" w:history="1">
        <w:r w:rsidRPr="009815C2">
          <w:rPr>
            <w:rStyle w:val="a4"/>
            <w:rFonts w:ascii="Tahoma" w:hAnsi="Tahoma" w:cs="Tahoma"/>
            <w:b/>
            <w:bCs/>
            <w:color w:val="000000"/>
            <w:sz w:val="24"/>
            <w:szCs w:val="24"/>
            <w:shd w:val="clear" w:color="auto" w:fill="FFFFFF"/>
          </w:rPr>
          <w:t>About Site</w:t>
        </w:r>
      </w:hyperlink>
    </w:p>
    <w:p w:rsidR="008E75F1" w:rsidRPr="009815C2" w:rsidRDefault="008E75F1" w:rsidP="007C01F6">
      <w:pPr>
        <w:widowControl/>
        <w:spacing w:line="360" w:lineRule="auto"/>
        <w:ind w:left="420"/>
        <w:jc w:val="left"/>
        <w:rPr>
          <w:rFonts w:ascii="Tahoma" w:hAnsi="Tahoma" w:cs="Tahoma"/>
          <w:color w:val="000000"/>
          <w:sz w:val="24"/>
          <w:szCs w:val="24"/>
          <w:shd w:val="clear" w:color="auto" w:fill="FFFFFF"/>
        </w:rPr>
      </w:pPr>
      <w:r w:rsidRPr="009815C2">
        <w:rPr>
          <w:rFonts w:ascii="Tahoma" w:hAnsi="Tahoma" w:cs="Tahoma" w:hint="eastAsia"/>
          <w:color w:val="000000"/>
          <w:sz w:val="24"/>
          <w:szCs w:val="24"/>
          <w:shd w:val="clear" w:color="auto" w:fill="FFFFFF"/>
        </w:rPr>
        <w:t>net.TUTOR</w:t>
      </w:r>
      <w:r w:rsidRPr="009815C2">
        <w:rPr>
          <w:rFonts w:ascii="Tahoma" w:hAnsi="Tahoma" w:cs="Tahoma" w:hint="eastAsia"/>
          <w:color w:val="000000"/>
          <w:sz w:val="24"/>
          <w:szCs w:val="24"/>
          <w:shd w:val="clear" w:color="auto" w:fill="FFFFFF"/>
        </w:rPr>
        <w:t>成为一个有效的互联网研究者提供的互动式教学的基本工具和技术。这个项目是由学者富集格兰特从美国俄亥俄州立大学和托管</w:t>
      </w:r>
      <w:r w:rsidRPr="009815C2">
        <w:rPr>
          <w:rFonts w:ascii="Tahoma" w:hAnsi="Tahoma" w:cs="Tahoma" w:hint="eastAsia"/>
          <w:color w:val="000000"/>
          <w:sz w:val="24"/>
          <w:szCs w:val="24"/>
          <w:shd w:val="clear" w:color="auto" w:fill="FFFFFF"/>
        </w:rPr>
        <w:t xml:space="preserve"> </w:t>
      </w:r>
      <w:r w:rsidRPr="009815C2">
        <w:rPr>
          <w:rFonts w:ascii="Tahoma" w:hAnsi="Tahoma" w:cs="Tahoma" w:hint="eastAsia"/>
          <w:color w:val="000000"/>
          <w:sz w:val="24"/>
          <w:szCs w:val="24"/>
          <w:shd w:val="clear" w:color="auto" w:fill="FFFFFF"/>
        </w:rPr>
        <w:t>南希·奥汉隆从</w:t>
      </w:r>
      <w:r w:rsidRPr="009815C2">
        <w:rPr>
          <w:rFonts w:ascii="Tahoma" w:hAnsi="Tahoma" w:cs="Tahoma" w:hint="eastAsia"/>
          <w:color w:val="000000"/>
          <w:sz w:val="24"/>
          <w:szCs w:val="24"/>
          <w:shd w:val="clear" w:color="auto" w:fill="FFFFFF"/>
        </w:rPr>
        <w:t>1997-2008</w:t>
      </w:r>
      <w:r w:rsidRPr="009815C2">
        <w:rPr>
          <w:rFonts w:ascii="Tahoma" w:hAnsi="Tahoma" w:cs="Tahoma" w:hint="eastAsia"/>
          <w:color w:val="000000"/>
          <w:sz w:val="24"/>
          <w:szCs w:val="24"/>
          <w:shd w:val="clear" w:color="auto" w:fill="FFFFFF"/>
        </w:rPr>
        <w:t>，</w:t>
      </w:r>
      <w:r w:rsidRPr="009815C2">
        <w:rPr>
          <w:rFonts w:ascii="Tahoma" w:hAnsi="Tahoma" w:cs="Tahoma" w:hint="eastAsia"/>
          <w:color w:val="000000"/>
          <w:sz w:val="24"/>
          <w:szCs w:val="24"/>
          <w:shd w:val="clear" w:color="auto" w:fill="FFFFFF"/>
        </w:rPr>
        <w:t xml:space="preserve"> 2009</w:t>
      </w:r>
      <w:r w:rsidRPr="009815C2">
        <w:rPr>
          <w:rFonts w:ascii="Tahoma" w:hAnsi="Tahoma" w:cs="Tahoma" w:hint="eastAsia"/>
          <w:color w:val="000000"/>
          <w:sz w:val="24"/>
          <w:szCs w:val="24"/>
          <w:shd w:val="clear" w:color="auto" w:fill="FFFFFF"/>
        </w:rPr>
        <w:t>年丹尼尔</w:t>
      </w:r>
      <w:r w:rsidRPr="009815C2">
        <w:rPr>
          <w:rFonts w:ascii="Tahoma" w:hAnsi="Tahoma" w:cs="Tahoma" w:hint="eastAsia"/>
          <w:color w:val="000000"/>
          <w:sz w:val="24"/>
          <w:szCs w:val="24"/>
          <w:shd w:val="clear" w:color="auto" w:fill="FFFFFF"/>
        </w:rPr>
        <w:t>Dotson</w:t>
      </w:r>
      <w:r w:rsidRPr="009815C2">
        <w:rPr>
          <w:rFonts w:ascii="Tahoma" w:hAnsi="Tahoma" w:cs="Tahoma" w:hint="eastAsia"/>
          <w:color w:val="000000"/>
          <w:sz w:val="24"/>
          <w:szCs w:val="24"/>
          <w:shd w:val="clear" w:color="auto" w:fill="FFFFFF"/>
        </w:rPr>
        <w:t>承担责任。</w:t>
      </w:r>
    </w:p>
    <w:p w:rsidR="008E75F1" w:rsidRPr="009815C2" w:rsidRDefault="008E75F1" w:rsidP="007C01F6">
      <w:pPr>
        <w:widowControl/>
        <w:numPr>
          <w:ilvl w:val="0"/>
          <w:numId w:val="1"/>
        </w:numPr>
        <w:spacing w:line="360" w:lineRule="auto"/>
        <w:ind w:left="0"/>
        <w:jc w:val="left"/>
        <w:rPr>
          <w:rFonts w:ascii="Tahoma" w:hAnsi="Tahoma" w:cs="Tahoma"/>
          <w:color w:val="000000"/>
          <w:sz w:val="24"/>
          <w:szCs w:val="24"/>
          <w:shd w:val="clear" w:color="auto" w:fill="FFFFFF"/>
        </w:rPr>
      </w:pPr>
      <w:hyperlink r:id="rId13" w:history="1">
        <w:r w:rsidRPr="009815C2">
          <w:rPr>
            <w:rStyle w:val="a4"/>
            <w:rFonts w:ascii="Tahoma" w:hAnsi="Tahoma" w:cs="Tahoma"/>
            <w:b/>
            <w:bCs/>
            <w:color w:val="000000"/>
            <w:sz w:val="24"/>
            <w:szCs w:val="24"/>
            <w:shd w:val="clear" w:color="auto" w:fill="FFFFFF"/>
          </w:rPr>
          <w:t>How to Use</w:t>
        </w:r>
      </w:hyperlink>
    </w:p>
    <w:p w:rsidR="008E75F1" w:rsidRPr="009815C2" w:rsidRDefault="008E75F1" w:rsidP="007C01F6">
      <w:pPr>
        <w:pStyle w:val="2"/>
        <w:pBdr>
          <w:top w:val="single" w:sz="6" w:space="2" w:color="CCCCCC"/>
          <w:left w:val="single" w:sz="6" w:space="2" w:color="CCCCCC"/>
          <w:bottom w:val="single" w:sz="6" w:space="2" w:color="CCCCCC"/>
          <w:right w:val="single" w:sz="6" w:space="2" w:color="CCCCCC"/>
        </w:pBdr>
        <w:shd w:val="clear" w:color="auto" w:fill="FFFFFF"/>
        <w:spacing w:line="360" w:lineRule="auto"/>
        <w:rPr>
          <w:rFonts w:ascii="Tahoma" w:hAnsi="Tahoma" w:cs="Tahoma"/>
          <w:color w:val="CC0033"/>
          <w:sz w:val="24"/>
          <w:szCs w:val="24"/>
        </w:rPr>
      </w:pPr>
      <w:r w:rsidRPr="009815C2">
        <w:rPr>
          <w:rFonts w:ascii="Tahoma" w:hAnsi="Tahoma" w:cs="Tahoma"/>
          <w:color w:val="CC0033"/>
          <w:sz w:val="24"/>
          <w:szCs w:val="24"/>
        </w:rPr>
        <w:t>如何使用：</w:t>
      </w:r>
    </w:p>
    <w:p w:rsidR="008E75F1" w:rsidRPr="009815C2" w:rsidRDefault="008E75F1" w:rsidP="007C01F6">
      <w:pPr>
        <w:pStyle w:val="3"/>
        <w:shd w:val="clear" w:color="auto" w:fill="FFFFFF"/>
        <w:spacing w:line="360" w:lineRule="auto"/>
        <w:rPr>
          <w:rFonts w:ascii="Tahoma" w:hAnsi="Tahoma" w:cs="Tahoma"/>
          <w:color w:val="000000"/>
          <w:sz w:val="24"/>
          <w:szCs w:val="24"/>
        </w:rPr>
      </w:pPr>
      <w:r w:rsidRPr="009815C2">
        <w:rPr>
          <w:rFonts w:ascii="Tahoma" w:hAnsi="Tahoma" w:cs="Tahoma"/>
          <w:color w:val="000000"/>
          <w:sz w:val="24"/>
          <w:szCs w:val="24"/>
        </w:rPr>
        <w:t>导航</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lastRenderedPageBreak/>
        <w:t>net.TUTOR</w:t>
      </w:r>
      <w:r w:rsidRPr="009815C2">
        <w:rPr>
          <w:rFonts w:ascii="Tahoma" w:hAnsi="Tahoma" w:cs="Tahoma"/>
          <w:color w:val="000000"/>
        </w:rPr>
        <w:t>主页提供了一个在这个方案中提供的所有教程的菜单。第一或</w:t>
      </w:r>
      <w:r w:rsidRPr="009815C2">
        <w:rPr>
          <w:rFonts w:ascii="Tahoma" w:hAnsi="Tahoma" w:cs="Tahoma"/>
          <w:color w:val="000000"/>
        </w:rPr>
        <w:t>“</w:t>
      </w:r>
      <w:r w:rsidRPr="009815C2">
        <w:rPr>
          <w:rFonts w:ascii="Tahoma" w:hAnsi="Tahoma" w:cs="Tahoma"/>
          <w:color w:val="000000"/>
        </w:rPr>
        <w:t>概述</w:t>
      </w:r>
      <w:r w:rsidRPr="009815C2">
        <w:rPr>
          <w:rFonts w:ascii="Tahoma" w:hAnsi="Tahoma" w:cs="Tahoma"/>
          <w:color w:val="000000"/>
        </w:rPr>
        <w:t>”</w:t>
      </w:r>
      <w:r w:rsidRPr="009815C2">
        <w:rPr>
          <w:rFonts w:ascii="Tahoma" w:hAnsi="Tahoma" w:cs="Tahoma"/>
          <w:color w:val="000000"/>
        </w:rPr>
        <w:t>页每个教程提供了一个表，教训和图形表示的内容，如下图所示。</w:t>
      </w:r>
    </w:p>
    <w:p w:rsidR="008E75F1" w:rsidRPr="009815C2" w:rsidRDefault="008E75F1" w:rsidP="007C01F6">
      <w:pPr>
        <w:shd w:val="clear" w:color="auto" w:fill="FFFFFF"/>
        <w:spacing w:line="360" w:lineRule="auto"/>
        <w:jc w:val="center"/>
        <w:rPr>
          <w:rFonts w:ascii="Tahoma" w:hAnsi="Tahoma" w:cs="Tahoma"/>
          <w:color w:val="000000"/>
          <w:sz w:val="24"/>
          <w:szCs w:val="24"/>
        </w:rPr>
      </w:pPr>
      <w:r w:rsidRPr="009815C2">
        <w:rPr>
          <w:rFonts w:ascii="Tahoma" w:hAnsi="Tahoma" w:cs="Tahoma"/>
          <w:noProof/>
          <w:color w:val="000000"/>
          <w:sz w:val="24"/>
          <w:szCs w:val="24"/>
        </w:rPr>
        <w:drawing>
          <wp:inline distT="0" distB="0" distL="0" distR="0" wp14:anchorId="2E94BB18" wp14:editId="1ADA48C2">
            <wp:extent cx="4762500" cy="3724275"/>
            <wp:effectExtent l="0" t="0" r="0" b="9525"/>
            <wp:docPr id="2" name="图片 2" descr="示例屏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示例屏幕"/>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724275"/>
                    </a:xfrm>
                    <a:prstGeom prst="rect">
                      <a:avLst/>
                    </a:prstGeom>
                    <a:noFill/>
                    <a:ln>
                      <a:noFill/>
                    </a:ln>
                  </pic:spPr>
                </pic:pic>
              </a:graphicData>
            </a:graphic>
          </wp:inline>
        </w:drawing>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一旦你开始一个教程，点击链接（带下划线的单词或词组），走动：</w:t>
      </w:r>
    </w:p>
    <w:p w:rsidR="008E75F1" w:rsidRPr="009815C2" w:rsidRDefault="008E75F1" w:rsidP="007C01F6">
      <w:pPr>
        <w:widowControl/>
        <w:numPr>
          <w:ilvl w:val="0"/>
          <w:numId w:val="2"/>
        </w:numPr>
        <w:shd w:val="clear" w:color="auto" w:fill="FFFFFF"/>
        <w:spacing w:before="100" w:beforeAutospacing="1" w:after="100" w:afterAutospacing="1" w:line="360" w:lineRule="auto"/>
        <w:jc w:val="left"/>
        <w:rPr>
          <w:rFonts w:ascii="Tahoma" w:hAnsi="Tahoma" w:cs="Tahoma"/>
          <w:color w:val="000000"/>
          <w:sz w:val="24"/>
          <w:szCs w:val="24"/>
        </w:rPr>
      </w:pPr>
      <w:r w:rsidRPr="009815C2">
        <w:rPr>
          <w:rFonts w:ascii="Tahoma" w:hAnsi="Tahoma" w:cs="Tahoma"/>
          <w:color w:val="000000"/>
          <w:sz w:val="24"/>
          <w:szCs w:val="24"/>
        </w:rPr>
        <w:t>使用的</w:t>
      </w:r>
      <w:r w:rsidRPr="009815C2">
        <w:rPr>
          <w:rFonts w:ascii="Tahoma" w:hAnsi="Tahoma" w:cs="Tahoma"/>
          <w:color w:val="000000"/>
          <w:sz w:val="24"/>
          <w:szCs w:val="24"/>
        </w:rPr>
        <w:t>net.TUTOR</w:t>
      </w:r>
      <w:r w:rsidRPr="009815C2">
        <w:rPr>
          <w:rFonts w:ascii="Tahoma" w:hAnsi="Tahoma" w:cs="Tahoma"/>
          <w:color w:val="000000"/>
          <w:sz w:val="24"/>
          <w:szCs w:val="24"/>
        </w:rPr>
        <w:t>的主页链接，返回到该程序的主页。</w:t>
      </w:r>
    </w:p>
    <w:p w:rsidR="008E75F1" w:rsidRPr="009815C2" w:rsidRDefault="008E75F1" w:rsidP="007C01F6">
      <w:pPr>
        <w:widowControl/>
        <w:numPr>
          <w:ilvl w:val="0"/>
          <w:numId w:val="2"/>
        </w:numPr>
        <w:shd w:val="clear" w:color="auto" w:fill="FFFFFF"/>
        <w:spacing w:before="100" w:beforeAutospacing="1" w:after="100" w:afterAutospacing="1" w:line="360" w:lineRule="auto"/>
        <w:jc w:val="left"/>
        <w:rPr>
          <w:rFonts w:ascii="Tahoma" w:hAnsi="Tahoma" w:cs="Tahoma"/>
          <w:color w:val="000000"/>
          <w:sz w:val="24"/>
          <w:szCs w:val="24"/>
        </w:rPr>
      </w:pPr>
      <w:r w:rsidRPr="009815C2">
        <w:rPr>
          <w:rFonts w:ascii="Tahoma" w:hAnsi="Tahoma" w:cs="Tahoma"/>
          <w:color w:val="000000"/>
          <w:sz w:val="24"/>
          <w:szCs w:val="24"/>
        </w:rPr>
        <w:t>使用教程概述链接返回到该特定教程的概述（开始页）。</w:t>
      </w:r>
    </w:p>
    <w:p w:rsidR="008E75F1" w:rsidRPr="009815C2" w:rsidRDefault="008E75F1" w:rsidP="007C01F6">
      <w:pPr>
        <w:widowControl/>
        <w:numPr>
          <w:ilvl w:val="0"/>
          <w:numId w:val="2"/>
        </w:numPr>
        <w:shd w:val="clear" w:color="auto" w:fill="FFFFFF"/>
        <w:spacing w:before="100" w:beforeAutospacing="1" w:after="100" w:afterAutospacing="1" w:line="360" w:lineRule="auto"/>
        <w:jc w:val="left"/>
        <w:rPr>
          <w:rFonts w:ascii="Tahoma" w:hAnsi="Tahoma" w:cs="Tahoma"/>
          <w:color w:val="000000"/>
          <w:sz w:val="24"/>
          <w:szCs w:val="24"/>
        </w:rPr>
      </w:pPr>
      <w:r w:rsidRPr="009815C2">
        <w:rPr>
          <w:rFonts w:ascii="Tahoma" w:hAnsi="Tahoma" w:cs="Tahoma"/>
          <w:color w:val="000000"/>
          <w:sz w:val="24"/>
          <w:szCs w:val="24"/>
        </w:rPr>
        <w:t>使用在每个教程页面顶部的链接查看其他部位，如链接（额外的信息来源），词汇（教训中的关键术语的定义），测试（超过该教程的考验），或帮助。</w:t>
      </w:r>
    </w:p>
    <w:p w:rsidR="008E75F1" w:rsidRPr="009815C2" w:rsidRDefault="008E75F1" w:rsidP="007C01F6">
      <w:pPr>
        <w:widowControl/>
        <w:numPr>
          <w:ilvl w:val="0"/>
          <w:numId w:val="2"/>
        </w:numPr>
        <w:shd w:val="clear" w:color="auto" w:fill="FFFFFF"/>
        <w:spacing w:before="100" w:beforeAutospacing="1" w:after="100" w:afterAutospacing="1" w:line="360" w:lineRule="auto"/>
        <w:jc w:val="left"/>
        <w:rPr>
          <w:rFonts w:ascii="Tahoma" w:hAnsi="Tahoma" w:cs="Tahoma"/>
          <w:color w:val="000000"/>
          <w:sz w:val="24"/>
          <w:szCs w:val="24"/>
        </w:rPr>
      </w:pPr>
      <w:r w:rsidRPr="009815C2">
        <w:rPr>
          <w:rFonts w:ascii="Tahoma" w:hAnsi="Tahoma" w:cs="Tahoma"/>
          <w:color w:val="000000"/>
          <w:sz w:val="24"/>
          <w:szCs w:val="24"/>
        </w:rPr>
        <w:t>使用在每一页的底部的链接移动到下一页的教训。</w:t>
      </w:r>
    </w:p>
    <w:p w:rsidR="008E75F1" w:rsidRPr="009815C2" w:rsidRDefault="008E75F1" w:rsidP="007C01F6">
      <w:pPr>
        <w:pStyle w:val="3"/>
        <w:shd w:val="clear" w:color="auto" w:fill="FFFFFF"/>
        <w:spacing w:line="360" w:lineRule="auto"/>
        <w:rPr>
          <w:rFonts w:ascii="Tahoma" w:hAnsi="Tahoma" w:cs="Tahoma"/>
          <w:color w:val="000000"/>
          <w:sz w:val="24"/>
          <w:szCs w:val="24"/>
        </w:rPr>
      </w:pPr>
      <w:r w:rsidRPr="009815C2">
        <w:rPr>
          <w:rFonts w:ascii="Tahoma" w:hAnsi="Tahoma" w:cs="Tahoma"/>
          <w:color w:val="000000"/>
          <w:sz w:val="24"/>
          <w:szCs w:val="24"/>
        </w:rPr>
        <w:t>返回教程</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以只要你需要完成一个教程。没有登记，需要使用它们，您可以视需要多次查看他们，甚至让您的浏览器的书签，这样你就可以返回后特别有用的网页。</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lastRenderedPageBreak/>
        <w:t>如果你离开的教程页面，以查看该网页链接到一个网站，在大多数情况下，你可能只需要使用浏览器的</w:t>
      </w:r>
      <w:r w:rsidRPr="009815C2">
        <w:rPr>
          <w:rFonts w:ascii="Tahoma" w:hAnsi="Tahoma" w:cs="Tahoma"/>
          <w:b/>
          <w:bCs/>
          <w:color w:val="000000"/>
        </w:rPr>
        <w:t>后退按钮</w:t>
      </w:r>
      <w:r w:rsidRPr="009815C2">
        <w:rPr>
          <w:rFonts w:ascii="Tahoma" w:hAnsi="Tahoma" w:cs="Tahoma"/>
          <w:color w:val="000000"/>
        </w:rPr>
        <w:t>返回。任何一个新的浏览器窗口中打开的链接将被标记的信息。</w:t>
      </w:r>
    </w:p>
    <w:p w:rsidR="008E75F1" w:rsidRPr="009815C2" w:rsidRDefault="008E75F1" w:rsidP="007C01F6">
      <w:pPr>
        <w:pStyle w:val="3"/>
        <w:shd w:val="clear" w:color="auto" w:fill="FFFFFF"/>
        <w:spacing w:line="360" w:lineRule="auto"/>
        <w:rPr>
          <w:rFonts w:ascii="Tahoma" w:hAnsi="Tahoma" w:cs="Tahoma"/>
          <w:color w:val="000000"/>
          <w:sz w:val="24"/>
          <w:szCs w:val="24"/>
        </w:rPr>
      </w:pPr>
      <w:r w:rsidRPr="009815C2">
        <w:rPr>
          <w:rFonts w:ascii="Tahoma" w:hAnsi="Tahoma" w:cs="Tahoma"/>
          <w:color w:val="000000"/>
          <w:sz w:val="24"/>
          <w:szCs w:val="24"/>
        </w:rPr>
        <w:t>参加测试</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如果您需要完成俄勒冈州立大学的类的一些教程，你一定要陪这些经验教训，在一个记录你的等级秩序的测试和发送到你的导师。</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准备测试时，点击</w:t>
      </w:r>
      <w:r w:rsidRPr="009815C2">
        <w:rPr>
          <w:rFonts w:ascii="Tahoma" w:hAnsi="Tahoma" w:cs="Tahoma"/>
          <w:color w:val="000000"/>
        </w:rPr>
        <w:t>“</w:t>
      </w:r>
      <w:r w:rsidRPr="009815C2">
        <w:rPr>
          <w:rFonts w:ascii="Tahoma" w:hAnsi="Tahoma" w:cs="Tahoma"/>
          <w:color w:val="000000"/>
        </w:rPr>
        <w:t>测试</w:t>
      </w:r>
      <w:r w:rsidRPr="009815C2">
        <w:rPr>
          <w:rFonts w:ascii="Tahoma" w:hAnsi="Tahoma" w:cs="Tahoma"/>
          <w:color w:val="000000"/>
        </w:rPr>
        <w:t>”</w:t>
      </w:r>
      <w:r w:rsidRPr="009815C2">
        <w:rPr>
          <w:rFonts w:ascii="Tahoma" w:hAnsi="Tahoma" w:cs="Tahoma"/>
          <w:color w:val="000000"/>
        </w:rPr>
        <w:t>，在该教程中的任何页面顶部的链接。为了连接到测试，你必须登录到卡门，俄勒冈州立大学的课程管理系统，您的俄勒冈州立大学的互联网用户名和密码（俄勒冈州立大学的电子邮件等所用的同一个）。</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如果你还没有激活您的俄勒冈州立大学的互联网帐户，你将无法把这些测试。你可以</w:t>
      </w:r>
      <w:r w:rsidRPr="009815C2">
        <w:rPr>
          <w:rStyle w:val="apple-converted-space"/>
          <w:rFonts w:ascii="Tahoma" w:hAnsi="Tahoma" w:cs="Tahoma"/>
          <w:color w:val="0000FF"/>
          <w:u w:val="single"/>
        </w:rPr>
        <w:t> </w:t>
      </w:r>
      <w:r w:rsidRPr="009815C2">
        <w:rPr>
          <w:rFonts w:ascii="Tahoma" w:hAnsi="Tahoma" w:cs="Tahoma"/>
          <w:color w:val="000000"/>
        </w:rPr>
        <w:t>激活您的帐户，在网上或人。</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当你连接到在卡门</w:t>
      </w:r>
      <w:r w:rsidRPr="009815C2">
        <w:rPr>
          <w:rFonts w:ascii="Tahoma" w:hAnsi="Tahoma" w:cs="Tahoma"/>
          <w:color w:val="000000"/>
        </w:rPr>
        <w:t>net.TUTOR</w:t>
      </w:r>
      <w:r w:rsidRPr="009815C2">
        <w:rPr>
          <w:rFonts w:ascii="Tahoma" w:hAnsi="Tahoma" w:cs="Tahoma"/>
          <w:color w:val="000000"/>
        </w:rPr>
        <w:t>的网站，你会看到测验页面上所有可用的测试环节。任何您已经完成的测试成绩的页面将显示你的分数。</w:t>
      </w:r>
    </w:p>
    <w:p w:rsidR="008E75F1" w:rsidRPr="009815C2" w:rsidRDefault="008E75F1" w:rsidP="007C01F6">
      <w:pPr>
        <w:pStyle w:val="a5"/>
        <w:shd w:val="clear" w:color="auto" w:fill="FFFFFF"/>
        <w:spacing w:line="360" w:lineRule="auto"/>
        <w:rPr>
          <w:rFonts w:ascii="Tahoma" w:hAnsi="Tahoma" w:cs="Tahoma"/>
          <w:color w:val="000000"/>
        </w:rPr>
      </w:pPr>
      <w:r w:rsidRPr="009815C2">
        <w:rPr>
          <w:rFonts w:ascii="Tahoma" w:hAnsi="Tahoma" w:cs="Tahoma"/>
          <w:color w:val="000000"/>
        </w:rPr>
        <w:t>可以采取一次测试。是一定要学习本教程前，与它相关的测试。并确保审查，然后提交考级考试答案。</w:t>
      </w:r>
    </w:p>
    <w:p w:rsidR="008E75F1" w:rsidRPr="009815C2" w:rsidRDefault="008E75F1" w:rsidP="007C01F6">
      <w:pPr>
        <w:widowControl/>
        <w:spacing w:line="360" w:lineRule="auto"/>
        <w:jc w:val="left"/>
        <w:rPr>
          <w:rFonts w:ascii="Tahoma" w:hAnsi="Tahoma" w:cs="Tahoma"/>
          <w:color w:val="000000"/>
          <w:sz w:val="24"/>
          <w:szCs w:val="24"/>
          <w:shd w:val="clear" w:color="auto" w:fill="FFFFFF"/>
        </w:rPr>
      </w:pPr>
    </w:p>
    <w:p w:rsidR="008E75F1" w:rsidRPr="009815C2" w:rsidRDefault="008E75F1" w:rsidP="007C01F6">
      <w:pPr>
        <w:spacing w:line="360" w:lineRule="auto"/>
        <w:jc w:val="left"/>
        <w:rPr>
          <w:sz w:val="24"/>
          <w:szCs w:val="24"/>
        </w:rPr>
      </w:pPr>
      <w:r w:rsidRPr="009815C2">
        <w:rPr>
          <w:rFonts w:hint="eastAsia"/>
          <w:sz w:val="24"/>
          <w:szCs w:val="24"/>
        </w:rPr>
        <w:t>3</w:t>
      </w:r>
      <w:r w:rsidRPr="009815C2">
        <w:rPr>
          <w:rFonts w:hint="eastAsia"/>
          <w:sz w:val="24"/>
          <w:szCs w:val="24"/>
        </w:rPr>
        <w:t>）相对于</w:t>
      </w:r>
      <w:r w:rsidRPr="009815C2">
        <w:rPr>
          <w:rFonts w:hint="eastAsia"/>
          <w:sz w:val="24"/>
          <w:szCs w:val="24"/>
        </w:rPr>
        <w:t>BJUTILI</w:t>
      </w:r>
      <w:r w:rsidRPr="009815C2">
        <w:rPr>
          <w:rFonts w:hint="eastAsia"/>
          <w:sz w:val="24"/>
          <w:szCs w:val="24"/>
        </w:rPr>
        <w:t>，</w:t>
      </w:r>
      <w:r w:rsidRPr="009815C2">
        <w:rPr>
          <w:rFonts w:hint="eastAsia"/>
          <w:sz w:val="24"/>
          <w:szCs w:val="24"/>
        </w:rPr>
        <w:t>net.TOTUR</w:t>
      </w:r>
      <w:r w:rsidRPr="009815C2">
        <w:rPr>
          <w:rFonts w:hint="eastAsia"/>
          <w:sz w:val="24"/>
          <w:szCs w:val="24"/>
        </w:rPr>
        <w:t>信息素养教程的内容更加丰富，而且添加了教学视频，使得课程变得生动有趣</w:t>
      </w:r>
      <w:r>
        <w:rPr>
          <w:rFonts w:hint="eastAsia"/>
          <w:sz w:val="24"/>
          <w:szCs w:val="24"/>
        </w:rPr>
        <w:t>。</w:t>
      </w:r>
    </w:p>
    <w:p w:rsidR="008E75F1" w:rsidRPr="008E75F1" w:rsidRDefault="007C01F6" w:rsidP="007C01F6">
      <w:pPr>
        <w:pStyle w:val="a5"/>
        <w:spacing w:line="360" w:lineRule="auto"/>
        <w:rPr>
          <w:rFonts w:asciiTheme="minorEastAsia" w:eastAsiaTheme="minorEastAsia" w:hAnsiTheme="minorEastAsia" w:cstheme="minorBidi"/>
          <w:kern w:val="2"/>
        </w:rPr>
      </w:pPr>
      <w:r>
        <w:rPr>
          <w:rFonts w:asciiTheme="minorEastAsia" w:eastAsiaTheme="minorEastAsia" w:hAnsiTheme="minorEastAsia" w:cstheme="minorBidi" w:hint="eastAsia"/>
          <w:kern w:val="2"/>
        </w:rPr>
        <w:tab/>
        <w:t>通过这两周的信息素养教程学习，对提升我们的信息素养起到了</w:t>
      </w:r>
      <w:r w:rsidR="00471B26">
        <w:rPr>
          <w:rFonts w:asciiTheme="minorEastAsia" w:eastAsiaTheme="minorEastAsia" w:hAnsiTheme="minorEastAsia" w:cstheme="minorBidi" w:hint="eastAsia"/>
          <w:kern w:val="2"/>
        </w:rPr>
        <w:t>一定的作用。</w:t>
      </w:r>
      <w:bookmarkStart w:id="0" w:name="_GoBack"/>
      <w:bookmarkEnd w:id="0"/>
    </w:p>
    <w:sectPr w:rsidR="008E75F1" w:rsidRPr="008E7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7F54"/>
    <w:multiLevelType w:val="multilevel"/>
    <w:tmpl w:val="0EC4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136BE"/>
    <w:multiLevelType w:val="multilevel"/>
    <w:tmpl w:val="BB7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8F"/>
    <w:rsid w:val="000C1ED6"/>
    <w:rsid w:val="00471B26"/>
    <w:rsid w:val="00474879"/>
    <w:rsid w:val="00547B63"/>
    <w:rsid w:val="00570AE9"/>
    <w:rsid w:val="005774BD"/>
    <w:rsid w:val="005C6C98"/>
    <w:rsid w:val="00606A8F"/>
    <w:rsid w:val="006316CA"/>
    <w:rsid w:val="00795742"/>
    <w:rsid w:val="007C01F6"/>
    <w:rsid w:val="00893091"/>
    <w:rsid w:val="008B4E28"/>
    <w:rsid w:val="008E75F1"/>
    <w:rsid w:val="008F228B"/>
    <w:rsid w:val="009A338F"/>
    <w:rsid w:val="00A32534"/>
    <w:rsid w:val="00AB7FBD"/>
    <w:rsid w:val="00B8070A"/>
    <w:rsid w:val="00C40550"/>
    <w:rsid w:val="00E3165F"/>
    <w:rsid w:val="00E55088"/>
    <w:rsid w:val="00EB4297"/>
    <w:rsid w:val="00F2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E75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E75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4297"/>
    <w:rPr>
      <w:sz w:val="18"/>
      <w:szCs w:val="18"/>
    </w:rPr>
  </w:style>
  <w:style w:type="character" w:customStyle="1" w:styleId="Char">
    <w:name w:val="批注框文本 Char"/>
    <w:basedOn w:val="a0"/>
    <w:link w:val="a3"/>
    <w:uiPriority w:val="99"/>
    <w:semiHidden/>
    <w:rsid w:val="00EB4297"/>
    <w:rPr>
      <w:sz w:val="18"/>
      <w:szCs w:val="18"/>
    </w:rPr>
  </w:style>
  <w:style w:type="character" w:styleId="a4">
    <w:name w:val="Hyperlink"/>
    <w:basedOn w:val="a0"/>
    <w:uiPriority w:val="99"/>
    <w:semiHidden/>
    <w:unhideWhenUsed/>
    <w:rsid w:val="00570AE9"/>
    <w:rPr>
      <w:color w:val="0000FF"/>
      <w:u w:val="single"/>
    </w:rPr>
  </w:style>
  <w:style w:type="paragraph" w:styleId="a5">
    <w:name w:val="Normal (Web)"/>
    <w:basedOn w:val="a"/>
    <w:uiPriority w:val="99"/>
    <w:unhideWhenUsed/>
    <w:rsid w:val="00570AE9"/>
    <w:pPr>
      <w:widowControl/>
      <w:spacing w:before="100" w:beforeAutospacing="1" w:after="100" w:afterAutospacing="1"/>
      <w:jc w:val="left"/>
    </w:pPr>
    <w:rPr>
      <w:rFonts w:ascii="Times New Roman" w:eastAsia="宋体" w:hAnsi="Times New Roman" w:cs="Times New Roman"/>
      <w:kern w:val="0"/>
      <w:sz w:val="24"/>
      <w:szCs w:val="24"/>
    </w:rPr>
  </w:style>
  <w:style w:type="character" w:styleId="a6">
    <w:name w:val="Strong"/>
    <w:basedOn w:val="a0"/>
    <w:uiPriority w:val="22"/>
    <w:qFormat/>
    <w:rsid w:val="00570AE9"/>
    <w:rPr>
      <w:b/>
      <w:bCs/>
    </w:rPr>
  </w:style>
  <w:style w:type="character" w:styleId="a7">
    <w:name w:val="Emphasis"/>
    <w:basedOn w:val="a0"/>
    <w:uiPriority w:val="20"/>
    <w:qFormat/>
    <w:rsid w:val="00570AE9"/>
    <w:rPr>
      <w:i/>
      <w:iCs/>
    </w:rPr>
  </w:style>
  <w:style w:type="character" w:customStyle="1" w:styleId="2Char">
    <w:name w:val="标题 2 Char"/>
    <w:basedOn w:val="a0"/>
    <w:link w:val="2"/>
    <w:uiPriority w:val="9"/>
    <w:rsid w:val="008E75F1"/>
    <w:rPr>
      <w:rFonts w:ascii="宋体" w:eastAsia="宋体" w:hAnsi="宋体" w:cs="宋体"/>
      <w:b/>
      <w:bCs/>
      <w:kern w:val="0"/>
      <w:sz w:val="36"/>
      <w:szCs w:val="36"/>
    </w:rPr>
  </w:style>
  <w:style w:type="character" w:customStyle="1" w:styleId="3Char">
    <w:name w:val="标题 3 Char"/>
    <w:basedOn w:val="a0"/>
    <w:link w:val="3"/>
    <w:uiPriority w:val="9"/>
    <w:rsid w:val="008E75F1"/>
    <w:rPr>
      <w:rFonts w:ascii="宋体" w:eastAsia="宋体" w:hAnsi="宋体" w:cs="宋体"/>
      <w:b/>
      <w:bCs/>
      <w:kern w:val="0"/>
      <w:sz w:val="27"/>
      <w:szCs w:val="27"/>
    </w:rPr>
  </w:style>
  <w:style w:type="character" w:customStyle="1" w:styleId="apple-converted-space">
    <w:name w:val="apple-converted-space"/>
    <w:basedOn w:val="a0"/>
    <w:rsid w:val="008E7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E75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E75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4297"/>
    <w:rPr>
      <w:sz w:val="18"/>
      <w:szCs w:val="18"/>
    </w:rPr>
  </w:style>
  <w:style w:type="character" w:customStyle="1" w:styleId="Char">
    <w:name w:val="批注框文本 Char"/>
    <w:basedOn w:val="a0"/>
    <w:link w:val="a3"/>
    <w:uiPriority w:val="99"/>
    <w:semiHidden/>
    <w:rsid w:val="00EB4297"/>
    <w:rPr>
      <w:sz w:val="18"/>
      <w:szCs w:val="18"/>
    </w:rPr>
  </w:style>
  <w:style w:type="character" w:styleId="a4">
    <w:name w:val="Hyperlink"/>
    <w:basedOn w:val="a0"/>
    <w:uiPriority w:val="99"/>
    <w:semiHidden/>
    <w:unhideWhenUsed/>
    <w:rsid w:val="00570AE9"/>
    <w:rPr>
      <w:color w:val="0000FF"/>
      <w:u w:val="single"/>
    </w:rPr>
  </w:style>
  <w:style w:type="paragraph" w:styleId="a5">
    <w:name w:val="Normal (Web)"/>
    <w:basedOn w:val="a"/>
    <w:uiPriority w:val="99"/>
    <w:unhideWhenUsed/>
    <w:rsid w:val="00570AE9"/>
    <w:pPr>
      <w:widowControl/>
      <w:spacing w:before="100" w:beforeAutospacing="1" w:after="100" w:afterAutospacing="1"/>
      <w:jc w:val="left"/>
    </w:pPr>
    <w:rPr>
      <w:rFonts w:ascii="Times New Roman" w:eastAsia="宋体" w:hAnsi="Times New Roman" w:cs="Times New Roman"/>
      <w:kern w:val="0"/>
      <w:sz w:val="24"/>
      <w:szCs w:val="24"/>
    </w:rPr>
  </w:style>
  <w:style w:type="character" w:styleId="a6">
    <w:name w:val="Strong"/>
    <w:basedOn w:val="a0"/>
    <w:uiPriority w:val="22"/>
    <w:qFormat/>
    <w:rsid w:val="00570AE9"/>
    <w:rPr>
      <w:b/>
      <w:bCs/>
    </w:rPr>
  </w:style>
  <w:style w:type="character" w:styleId="a7">
    <w:name w:val="Emphasis"/>
    <w:basedOn w:val="a0"/>
    <w:uiPriority w:val="20"/>
    <w:qFormat/>
    <w:rsid w:val="00570AE9"/>
    <w:rPr>
      <w:i/>
      <w:iCs/>
    </w:rPr>
  </w:style>
  <w:style w:type="character" w:customStyle="1" w:styleId="2Char">
    <w:name w:val="标题 2 Char"/>
    <w:basedOn w:val="a0"/>
    <w:link w:val="2"/>
    <w:uiPriority w:val="9"/>
    <w:rsid w:val="008E75F1"/>
    <w:rPr>
      <w:rFonts w:ascii="宋体" w:eastAsia="宋体" w:hAnsi="宋体" w:cs="宋体"/>
      <w:b/>
      <w:bCs/>
      <w:kern w:val="0"/>
      <w:sz w:val="36"/>
      <w:szCs w:val="36"/>
    </w:rPr>
  </w:style>
  <w:style w:type="character" w:customStyle="1" w:styleId="3Char">
    <w:name w:val="标题 3 Char"/>
    <w:basedOn w:val="a0"/>
    <w:link w:val="3"/>
    <w:uiPriority w:val="9"/>
    <w:rsid w:val="008E75F1"/>
    <w:rPr>
      <w:rFonts w:ascii="宋体" w:eastAsia="宋体" w:hAnsi="宋体" w:cs="宋体"/>
      <w:b/>
      <w:bCs/>
      <w:kern w:val="0"/>
      <w:sz w:val="27"/>
      <w:szCs w:val="27"/>
    </w:rPr>
  </w:style>
  <w:style w:type="character" w:customStyle="1" w:styleId="apple-converted-space">
    <w:name w:val="apple-converted-space"/>
    <w:basedOn w:val="a0"/>
    <w:rsid w:val="008E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6867">
      <w:bodyDiv w:val="1"/>
      <w:marLeft w:val="0"/>
      <w:marRight w:val="0"/>
      <w:marTop w:val="0"/>
      <w:marBottom w:val="0"/>
      <w:divBdr>
        <w:top w:val="none" w:sz="0" w:space="0" w:color="auto"/>
        <w:left w:val="none" w:sz="0" w:space="0" w:color="auto"/>
        <w:bottom w:val="none" w:sz="0" w:space="0" w:color="auto"/>
        <w:right w:val="none" w:sz="0" w:space="0" w:color="auto"/>
      </w:divBdr>
      <w:divsChild>
        <w:div w:id="1628780824">
          <w:marLeft w:val="0"/>
          <w:marRight w:val="0"/>
          <w:marTop w:val="0"/>
          <w:marBottom w:val="0"/>
          <w:divBdr>
            <w:top w:val="none" w:sz="0" w:space="0" w:color="auto"/>
            <w:left w:val="none" w:sz="0" w:space="0" w:color="auto"/>
            <w:bottom w:val="none" w:sz="0" w:space="0" w:color="auto"/>
            <w:right w:val="none" w:sz="0" w:space="0" w:color="auto"/>
          </w:divBdr>
        </w:div>
      </w:divsChild>
    </w:div>
    <w:div w:id="2077043709">
      <w:bodyDiv w:val="1"/>
      <w:marLeft w:val="0"/>
      <w:marRight w:val="0"/>
      <w:marTop w:val="0"/>
      <w:marBottom w:val="0"/>
      <w:divBdr>
        <w:top w:val="none" w:sz="0" w:space="0" w:color="auto"/>
        <w:left w:val="none" w:sz="0" w:space="0" w:color="auto"/>
        <w:bottom w:val="none" w:sz="0" w:space="0" w:color="auto"/>
        <w:right w:val="none" w:sz="0" w:space="0" w:color="auto"/>
      </w:divBdr>
      <w:divsChild>
        <w:div w:id="118817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apsu.edu/guides/Tutorial/" TargetMode="External"/><Relationship Id="rId13" Type="http://schemas.openxmlformats.org/officeDocument/2006/relationships/hyperlink" Target="http://liblearn.osu.edu/tutor/information.html" TargetMode="External"/><Relationship Id="rId3" Type="http://schemas.microsoft.com/office/2007/relationships/stylesWithEffects" Target="stylesWithEffects.xml"/><Relationship Id="rId7" Type="http://schemas.openxmlformats.org/officeDocument/2006/relationships/hyperlink" Target="http://www.lib.utexas.edu/ugl/class/explore/" TargetMode="External"/><Relationship Id="rId12" Type="http://schemas.openxmlformats.org/officeDocument/2006/relationships/hyperlink" Target="http://liblearn.osu.edu/tutor/abou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liblearn.osu.edu/mov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learn.osu.edu/guides/index.html" TargetMode="External"/><Relationship Id="rId4" Type="http://schemas.openxmlformats.org/officeDocument/2006/relationships/settings" Target="settings.xml"/><Relationship Id="rId9" Type="http://schemas.openxmlformats.org/officeDocument/2006/relationships/hyperlink" Target="http://liblearn.osu.edu/tutor/index.html" TargetMode="External"/><Relationship Id="rId14"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462</Words>
  <Characters>2634</Characters>
  <Application>Microsoft Office Word</Application>
  <DocSecurity>0</DocSecurity>
  <Lines>21</Lines>
  <Paragraphs>6</Paragraphs>
  <ScaleCrop>false</ScaleCrop>
  <Company>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小军</dc:creator>
  <cp:keywords/>
  <dc:description/>
  <cp:lastModifiedBy>小军</cp:lastModifiedBy>
  <cp:revision>17</cp:revision>
  <dcterms:created xsi:type="dcterms:W3CDTF">2012-04-13T15:15:00Z</dcterms:created>
  <dcterms:modified xsi:type="dcterms:W3CDTF">2012-04-22T14:10:00Z</dcterms:modified>
</cp:coreProperties>
</file>