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80" w:rsidRDefault="00B66ECD" w:rsidP="00B66ECD">
      <w:pPr>
        <w:jc w:val="center"/>
        <w:rPr>
          <w:b/>
          <w:sz w:val="28"/>
          <w:szCs w:val="28"/>
        </w:rPr>
      </w:pPr>
      <w:proofErr w:type="spellStart"/>
      <w:r w:rsidRPr="00B66ECD">
        <w:rPr>
          <w:rFonts w:hint="eastAsia"/>
          <w:b/>
          <w:sz w:val="28"/>
          <w:szCs w:val="28"/>
        </w:rPr>
        <w:t>Gapminder</w:t>
      </w:r>
      <w:proofErr w:type="spellEnd"/>
      <w:r w:rsidRPr="00B66ECD">
        <w:rPr>
          <w:rFonts w:hint="eastAsia"/>
          <w:b/>
          <w:sz w:val="28"/>
          <w:szCs w:val="28"/>
        </w:rPr>
        <w:t xml:space="preserve">  Desktop </w:t>
      </w:r>
      <w:r w:rsidRPr="00B66ECD">
        <w:rPr>
          <w:rFonts w:hint="eastAsia"/>
          <w:b/>
          <w:sz w:val="28"/>
          <w:szCs w:val="28"/>
        </w:rPr>
        <w:t>应用实例分析</w:t>
      </w:r>
    </w:p>
    <w:p w:rsidR="00B66ECD" w:rsidRDefault="00B66ECD" w:rsidP="00651853">
      <w:pPr>
        <w:ind w:firstLine="420"/>
        <w:rPr>
          <w:szCs w:val="21"/>
        </w:rPr>
      </w:pPr>
      <w:proofErr w:type="spellStart"/>
      <w:r w:rsidRPr="00B66ECD">
        <w:rPr>
          <w:rFonts w:hint="eastAsia"/>
          <w:szCs w:val="21"/>
        </w:rPr>
        <w:t>Gapminder</w:t>
      </w:r>
      <w:proofErr w:type="spellEnd"/>
      <w:r w:rsidRPr="00B66ECD">
        <w:rPr>
          <w:rFonts w:hint="eastAsia"/>
          <w:szCs w:val="21"/>
        </w:rPr>
        <w:t>是一款强大的多媒体展示软件，可以用来进行动态可视化数据展示。</w:t>
      </w:r>
      <w:r w:rsidRPr="00B66ECD">
        <w:rPr>
          <w:rFonts w:hint="eastAsia"/>
          <w:szCs w:val="21"/>
        </w:rPr>
        <w:t>TED</w:t>
      </w:r>
      <w:r w:rsidRPr="00B66ECD">
        <w:rPr>
          <w:rFonts w:hint="eastAsia"/>
          <w:szCs w:val="21"/>
        </w:rPr>
        <w:t>演讲“近十年的好消息中”，主讲人</w:t>
      </w:r>
      <w:r w:rsidRPr="00B66ECD">
        <w:rPr>
          <w:rFonts w:hint="eastAsia"/>
          <w:szCs w:val="21"/>
        </w:rPr>
        <w:t xml:space="preserve">Hans </w:t>
      </w:r>
      <w:proofErr w:type="spellStart"/>
      <w:r w:rsidRPr="00B66ECD">
        <w:rPr>
          <w:rFonts w:hint="eastAsia"/>
          <w:szCs w:val="21"/>
        </w:rPr>
        <w:t>Rosling</w:t>
      </w:r>
      <w:proofErr w:type="spellEnd"/>
      <w:r w:rsidRPr="00B66ECD">
        <w:rPr>
          <w:rFonts w:hint="eastAsia"/>
          <w:szCs w:val="21"/>
        </w:rPr>
        <w:t>通过炫目的动态可视化数据展示，生动直观的让观众了解近几十年来全球各国家地区的五岁以下小孩的死亡人数的变化。图像比起文字能更加便捷的表现结论。</w:t>
      </w:r>
    </w:p>
    <w:p w:rsidR="00651853" w:rsidRDefault="00651853" w:rsidP="00651853">
      <w:pPr>
        <w:ind w:firstLine="420"/>
        <w:rPr>
          <w:szCs w:val="21"/>
        </w:rPr>
      </w:pPr>
      <w:r>
        <w:rPr>
          <w:rFonts w:hint="eastAsia"/>
          <w:szCs w:val="21"/>
        </w:rPr>
        <w:t>下面我再结合两个实例进行进一步分析。</w:t>
      </w:r>
    </w:p>
    <w:p w:rsidR="00681E3A" w:rsidRDefault="00681E3A" w:rsidP="00681E3A">
      <w:pPr>
        <w:rPr>
          <w:szCs w:val="21"/>
        </w:rPr>
      </w:pPr>
      <w:r>
        <w:rPr>
          <w:rFonts w:hint="eastAsia"/>
          <w:szCs w:val="21"/>
        </w:rPr>
        <w:t>1</w:t>
      </w:r>
      <w:r>
        <w:rPr>
          <w:rFonts w:hint="eastAsia"/>
          <w:szCs w:val="21"/>
        </w:rPr>
        <w:t>）全球各国人口总数随着时间的变化</w:t>
      </w:r>
    </w:p>
    <w:p w:rsidR="00FC383D" w:rsidRDefault="006F329E" w:rsidP="00651853">
      <w:pPr>
        <w:ind w:firstLine="420"/>
        <w:rPr>
          <w:szCs w:val="21"/>
        </w:rPr>
      </w:pPr>
      <w:r>
        <w:rPr>
          <w:rFonts w:hint="eastAsia"/>
          <w:szCs w:val="21"/>
        </w:rPr>
        <w:t>有两种模式</w:t>
      </w:r>
      <w:r w:rsidR="00FC383D">
        <w:rPr>
          <w:szCs w:val="21"/>
        </w:rPr>
        <w:t>C</w:t>
      </w:r>
      <w:r w:rsidR="00FC383D">
        <w:rPr>
          <w:rFonts w:hint="eastAsia"/>
          <w:szCs w:val="21"/>
        </w:rPr>
        <w:t>hart</w:t>
      </w:r>
      <w:r w:rsidR="00FC383D">
        <w:rPr>
          <w:rFonts w:hint="eastAsia"/>
          <w:szCs w:val="21"/>
        </w:rPr>
        <w:t>与</w:t>
      </w:r>
      <w:r w:rsidR="00FC383D">
        <w:rPr>
          <w:rFonts w:hint="eastAsia"/>
          <w:szCs w:val="21"/>
        </w:rPr>
        <w:t>Map</w:t>
      </w:r>
      <w:r w:rsidR="00FC383D">
        <w:rPr>
          <w:rFonts w:hint="eastAsia"/>
          <w:szCs w:val="21"/>
        </w:rPr>
        <w:t>模式</w:t>
      </w:r>
      <w:r>
        <w:rPr>
          <w:rFonts w:hint="eastAsia"/>
          <w:szCs w:val="21"/>
        </w:rPr>
        <w:t>，两者可以</w:t>
      </w:r>
      <w:r w:rsidR="00FC383D">
        <w:rPr>
          <w:rFonts w:hint="eastAsia"/>
          <w:szCs w:val="21"/>
        </w:rPr>
        <w:t>切换</w:t>
      </w:r>
      <w:r>
        <w:rPr>
          <w:rFonts w:hint="eastAsia"/>
          <w:szCs w:val="21"/>
        </w:rPr>
        <w:t>。</w:t>
      </w:r>
    </w:p>
    <w:p w:rsidR="00461887" w:rsidRDefault="00461887" w:rsidP="00651853">
      <w:pPr>
        <w:ind w:firstLine="420"/>
        <w:rPr>
          <w:szCs w:val="21"/>
        </w:rPr>
      </w:pPr>
      <w:r>
        <w:rPr>
          <w:rFonts w:hint="eastAsia"/>
          <w:szCs w:val="21"/>
        </w:rPr>
        <w:t>Chart</w:t>
      </w:r>
      <w:r>
        <w:rPr>
          <w:rFonts w:hint="eastAsia"/>
          <w:szCs w:val="21"/>
        </w:rPr>
        <w:t>模式下：</w:t>
      </w:r>
    </w:p>
    <w:p w:rsidR="00651853" w:rsidRDefault="00651853" w:rsidP="00651853">
      <w:pPr>
        <w:ind w:firstLine="420"/>
        <w:rPr>
          <w:rFonts w:hint="eastAsia"/>
          <w:szCs w:val="21"/>
        </w:rPr>
      </w:pPr>
      <w:r>
        <w:rPr>
          <w:rFonts w:hint="eastAsia"/>
          <w:noProof/>
          <w:szCs w:val="21"/>
        </w:rPr>
        <w:drawing>
          <wp:inline distT="0" distB="0" distL="0" distR="0">
            <wp:extent cx="4619488" cy="31623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624620" cy="3165813"/>
                    </a:xfrm>
                    <a:prstGeom prst="rect">
                      <a:avLst/>
                    </a:prstGeom>
                    <a:noFill/>
                    <a:ln w="9525">
                      <a:noFill/>
                      <a:miter lim="800000"/>
                      <a:headEnd/>
                      <a:tailEnd/>
                    </a:ln>
                  </pic:spPr>
                </pic:pic>
              </a:graphicData>
            </a:graphic>
          </wp:inline>
        </w:drawing>
      </w:r>
    </w:p>
    <w:p w:rsidR="006F329E" w:rsidRDefault="006F329E" w:rsidP="00651853">
      <w:pPr>
        <w:ind w:firstLine="420"/>
        <w:rPr>
          <w:rFonts w:hint="eastAsia"/>
          <w:szCs w:val="21"/>
        </w:rPr>
      </w:pPr>
      <w:r>
        <w:rPr>
          <w:rFonts w:hint="eastAsia"/>
          <w:szCs w:val="21"/>
        </w:rPr>
        <w:t>Map</w:t>
      </w:r>
      <w:r>
        <w:rPr>
          <w:rFonts w:hint="eastAsia"/>
          <w:szCs w:val="21"/>
        </w:rPr>
        <w:t>模式：</w:t>
      </w:r>
    </w:p>
    <w:p w:rsidR="00FC383D" w:rsidRDefault="00FC383D" w:rsidP="00651853">
      <w:pPr>
        <w:ind w:firstLine="420"/>
        <w:rPr>
          <w:szCs w:val="21"/>
        </w:rPr>
      </w:pPr>
      <w:r>
        <w:rPr>
          <w:rFonts w:hint="eastAsia"/>
          <w:noProof/>
          <w:szCs w:val="21"/>
        </w:rPr>
        <w:drawing>
          <wp:inline distT="0" distB="0" distL="0" distR="0">
            <wp:extent cx="4562475" cy="310626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562475" cy="3106260"/>
                    </a:xfrm>
                    <a:prstGeom prst="rect">
                      <a:avLst/>
                    </a:prstGeom>
                    <a:noFill/>
                    <a:ln w="9525">
                      <a:noFill/>
                      <a:miter lim="800000"/>
                      <a:headEnd/>
                      <a:tailEnd/>
                    </a:ln>
                  </pic:spPr>
                </pic:pic>
              </a:graphicData>
            </a:graphic>
          </wp:inline>
        </w:drawing>
      </w:r>
    </w:p>
    <w:p w:rsidR="00651853" w:rsidRDefault="00461887" w:rsidP="00651853">
      <w:pPr>
        <w:ind w:firstLine="420"/>
        <w:rPr>
          <w:rFonts w:hint="eastAsia"/>
          <w:szCs w:val="21"/>
        </w:rPr>
      </w:pPr>
      <w:r>
        <w:rPr>
          <w:rFonts w:hint="eastAsia"/>
          <w:szCs w:val="21"/>
        </w:rPr>
        <w:t>图中的圆的面积代表一个国家的人口数量大小，而圆的颜色则是根据该国家的地理位置</w:t>
      </w:r>
      <w:r>
        <w:rPr>
          <w:rFonts w:hint="eastAsia"/>
          <w:szCs w:val="21"/>
        </w:rPr>
        <w:lastRenderedPageBreak/>
        <w:t>进行划分的。随着时间轴的推进，图中圆的大小在慢慢变大，意味着全球人口的不断增长。</w:t>
      </w:r>
    </w:p>
    <w:p w:rsidR="00D443D1" w:rsidRDefault="00D443D1" w:rsidP="00651853">
      <w:pPr>
        <w:ind w:firstLine="420"/>
        <w:rPr>
          <w:rFonts w:hint="eastAsia"/>
          <w:szCs w:val="21"/>
        </w:rPr>
      </w:pPr>
      <w:r>
        <w:rPr>
          <w:rFonts w:hint="eastAsia"/>
          <w:szCs w:val="21"/>
        </w:rPr>
        <w:t>Chart</w:t>
      </w:r>
      <w:r>
        <w:rPr>
          <w:rFonts w:hint="eastAsia"/>
          <w:szCs w:val="21"/>
        </w:rPr>
        <w:t>图中纵轴</w:t>
      </w:r>
      <w:r w:rsidR="00775FFF">
        <w:rPr>
          <w:rFonts w:hint="eastAsia"/>
          <w:szCs w:val="21"/>
        </w:rPr>
        <w:t>代表代表每个国家的人口总数，横轴则是每个国家的人均收入</w:t>
      </w:r>
      <w:r w:rsidR="00ED73EA">
        <w:rPr>
          <w:rFonts w:hint="eastAsia"/>
          <w:szCs w:val="21"/>
        </w:rPr>
        <w:t>值，通过点击轴旁的下拉菜单就可以改变你想要看到的各类历年的统计数据</w:t>
      </w:r>
      <w:r w:rsidR="00556C84">
        <w:rPr>
          <w:rFonts w:hint="eastAsia"/>
          <w:szCs w:val="21"/>
        </w:rPr>
        <w:t>。统计数据涵盖面甚广，包括经济、社会、教育、能源、环境、健康、人口、工作等等</w:t>
      </w:r>
      <w:r w:rsidR="00385052">
        <w:rPr>
          <w:rFonts w:hint="eastAsia"/>
          <w:szCs w:val="21"/>
        </w:rPr>
        <w:t>。旁边还有一个</w:t>
      </w:r>
      <w:proofErr w:type="spellStart"/>
      <w:r w:rsidR="00385052">
        <w:rPr>
          <w:rFonts w:hint="eastAsia"/>
          <w:szCs w:val="21"/>
        </w:rPr>
        <w:t>lin</w:t>
      </w:r>
      <w:proofErr w:type="spellEnd"/>
      <w:r w:rsidR="00385052">
        <w:rPr>
          <w:rFonts w:hint="eastAsia"/>
          <w:szCs w:val="21"/>
        </w:rPr>
        <w:t>/log</w:t>
      </w:r>
      <w:r w:rsidR="00385052">
        <w:rPr>
          <w:rFonts w:hint="eastAsia"/>
          <w:szCs w:val="21"/>
        </w:rPr>
        <w:t>的选项，选</w:t>
      </w:r>
      <w:proofErr w:type="spellStart"/>
      <w:r w:rsidR="00385052">
        <w:rPr>
          <w:rFonts w:hint="eastAsia"/>
          <w:szCs w:val="21"/>
        </w:rPr>
        <w:t>lin</w:t>
      </w:r>
      <w:proofErr w:type="spellEnd"/>
      <w:r w:rsidR="00385052">
        <w:rPr>
          <w:rFonts w:hint="eastAsia"/>
          <w:szCs w:val="21"/>
        </w:rPr>
        <w:t>时轴上的数据是正比例分布的，而选</w:t>
      </w:r>
      <w:r w:rsidR="00385052">
        <w:rPr>
          <w:rFonts w:hint="eastAsia"/>
          <w:szCs w:val="21"/>
        </w:rPr>
        <w:t>log</w:t>
      </w:r>
      <w:r w:rsidR="00385052">
        <w:rPr>
          <w:rFonts w:hint="eastAsia"/>
          <w:szCs w:val="21"/>
        </w:rPr>
        <w:t>时数值则是在轴上等距离的倍增</w:t>
      </w:r>
      <w:r w:rsidR="0028386B">
        <w:rPr>
          <w:rFonts w:hint="eastAsia"/>
          <w:szCs w:val="21"/>
        </w:rPr>
        <w:t>，选取哪个选项根据你轴上选定的统计数据而定。</w:t>
      </w:r>
      <w:r w:rsidR="00553A4F">
        <w:rPr>
          <w:rFonts w:hint="eastAsia"/>
          <w:szCs w:val="21"/>
        </w:rPr>
        <w:t>背景数字表示当时的年份。</w:t>
      </w:r>
      <w:r w:rsidR="00533845">
        <w:rPr>
          <w:rFonts w:hint="eastAsia"/>
          <w:szCs w:val="21"/>
        </w:rPr>
        <w:t>随着时间推移，我们可以看见所有圆的面积都在变大，并且在纵向上升，尤其是中国和印度，在上世纪</w:t>
      </w:r>
      <w:r w:rsidR="00533845">
        <w:rPr>
          <w:rFonts w:hint="eastAsia"/>
          <w:szCs w:val="21"/>
        </w:rPr>
        <w:t>50</w:t>
      </w:r>
      <w:r w:rsidR="00533845">
        <w:rPr>
          <w:rFonts w:hint="eastAsia"/>
          <w:szCs w:val="21"/>
        </w:rPr>
        <w:t>年代到</w:t>
      </w:r>
      <w:r w:rsidR="00533845">
        <w:rPr>
          <w:rFonts w:hint="eastAsia"/>
          <w:szCs w:val="21"/>
        </w:rPr>
        <w:t>80</w:t>
      </w:r>
      <w:r w:rsidR="00533845">
        <w:rPr>
          <w:rFonts w:hint="eastAsia"/>
          <w:szCs w:val="21"/>
        </w:rPr>
        <w:t>年代的时间内人口数直线激增。</w:t>
      </w:r>
    </w:p>
    <w:p w:rsidR="00FB0FB8" w:rsidRDefault="00FB0FB8" w:rsidP="00651853">
      <w:pPr>
        <w:ind w:firstLine="420"/>
        <w:rPr>
          <w:rFonts w:hint="eastAsia"/>
          <w:szCs w:val="21"/>
        </w:rPr>
      </w:pPr>
      <w:r>
        <w:rPr>
          <w:rFonts w:hint="eastAsia"/>
          <w:szCs w:val="21"/>
        </w:rPr>
        <w:t>Map</w:t>
      </w:r>
      <w:r>
        <w:rPr>
          <w:rFonts w:hint="eastAsia"/>
          <w:szCs w:val="21"/>
        </w:rPr>
        <w:t>图则是将数据的大小直观的表现在世界地图上，</w:t>
      </w:r>
      <w:r w:rsidR="006F329E">
        <w:rPr>
          <w:rFonts w:hint="eastAsia"/>
          <w:szCs w:val="21"/>
        </w:rPr>
        <w:t>圆圈都放置在其对应的国家的位置上</w:t>
      </w:r>
      <w:r w:rsidR="00533845">
        <w:rPr>
          <w:rFonts w:hint="eastAsia"/>
          <w:szCs w:val="21"/>
        </w:rPr>
        <w:t>。随着时间推移，所有国家的圆圈面积都在增大，中国与印度在上世纪下半时</w:t>
      </w:r>
      <w:proofErr w:type="gramStart"/>
      <w:r w:rsidR="00533845">
        <w:rPr>
          <w:rFonts w:hint="eastAsia"/>
          <w:szCs w:val="21"/>
        </w:rPr>
        <w:t>期面积</w:t>
      </w:r>
      <w:proofErr w:type="gramEnd"/>
      <w:r w:rsidR="00533845">
        <w:rPr>
          <w:rFonts w:hint="eastAsia"/>
          <w:szCs w:val="21"/>
        </w:rPr>
        <w:t>快速增大，意味着人口急速膨胀。</w:t>
      </w:r>
    </w:p>
    <w:p w:rsidR="003F29AE" w:rsidRPr="00D443D1" w:rsidRDefault="003F29AE" w:rsidP="00651853">
      <w:pPr>
        <w:ind w:firstLine="420"/>
        <w:rPr>
          <w:szCs w:val="21"/>
        </w:rPr>
      </w:pPr>
      <w:r>
        <w:rPr>
          <w:rFonts w:hint="eastAsia"/>
          <w:szCs w:val="21"/>
        </w:rPr>
        <w:t>另外右侧的选项可以选择国家以及圆圈大小所指代的内容。而且圆圈的颜色分类也可以相应调整，除了根据地理位置区分之外，颜色还可以根据国家的各</w:t>
      </w:r>
      <w:proofErr w:type="gramStart"/>
      <w:r>
        <w:rPr>
          <w:rFonts w:hint="eastAsia"/>
          <w:szCs w:val="21"/>
        </w:rPr>
        <w:t>类状况</w:t>
      </w:r>
      <w:proofErr w:type="gramEnd"/>
      <w:r w:rsidR="004112A1">
        <w:rPr>
          <w:rFonts w:hint="eastAsia"/>
          <w:szCs w:val="21"/>
        </w:rPr>
        <w:t>如经济实力，发达程度等进行调整。</w:t>
      </w:r>
    </w:p>
    <w:p w:rsidR="00B66ECD" w:rsidRDefault="00651853" w:rsidP="00B66ECD">
      <w:pPr>
        <w:rPr>
          <w:szCs w:val="21"/>
        </w:rPr>
      </w:pPr>
      <w:r>
        <w:rPr>
          <w:rFonts w:hint="eastAsia"/>
          <w:noProof/>
          <w:szCs w:val="21"/>
        </w:rPr>
        <w:drawing>
          <wp:inline distT="0" distB="0" distL="0" distR="0">
            <wp:extent cx="4857750" cy="3311864"/>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61111" cy="3314156"/>
                    </a:xfrm>
                    <a:prstGeom prst="rect">
                      <a:avLst/>
                    </a:prstGeom>
                    <a:noFill/>
                    <a:ln w="9525">
                      <a:noFill/>
                      <a:miter lim="800000"/>
                      <a:headEnd/>
                      <a:tailEnd/>
                    </a:ln>
                  </pic:spPr>
                </pic:pic>
              </a:graphicData>
            </a:graphic>
          </wp:inline>
        </w:drawing>
      </w:r>
    </w:p>
    <w:p w:rsidR="00681E3A" w:rsidRPr="00B66ECD" w:rsidRDefault="00681E3A" w:rsidP="00B66ECD">
      <w:pPr>
        <w:rPr>
          <w:szCs w:val="21"/>
        </w:rPr>
      </w:pPr>
      <w:r>
        <w:rPr>
          <w:rFonts w:hint="eastAsia"/>
          <w:szCs w:val="21"/>
        </w:rPr>
        <w:t>2</w:t>
      </w:r>
      <w:r>
        <w:rPr>
          <w:rFonts w:hint="eastAsia"/>
          <w:szCs w:val="21"/>
        </w:rPr>
        <w:t>）全球各国近十年的</w:t>
      </w:r>
      <w:r>
        <w:rPr>
          <w:rFonts w:hint="eastAsia"/>
          <w:szCs w:val="21"/>
        </w:rPr>
        <w:t>GDP</w:t>
      </w:r>
      <w:r>
        <w:rPr>
          <w:rFonts w:hint="eastAsia"/>
          <w:szCs w:val="21"/>
        </w:rPr>
        <w:t>总量变化</w:t>
      </w:r>
    </w:p>
    <w:p w:rsidR="00B66ECD" w:rsidRPr="00B66ECD" w:rsidRDefault="00040CE1" w:rsidP="00B66ECD">
      <w:pPr>
        <w:rPr>
          <w:szCs w:val="21"/>
        </w:rPr>
      </w:pPr>
      <w:r>
        <w:rPr>
          <w:rFonts w:hint="eastAsia"/>
          <w:noProof/>
          <w:szCs w:val="21"/>
        </w:rPr>
        <w:lastRenderedPageBreak/>
        <w:drawing>
          <wp:inline distT="0" distB="0" distL="0" distR="0">
            <wp:extent cx="4355931" cy="2990850"/>
            <wp:effectExtent l="19050" t="0" r="6519"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4356667" cy="2991355"/>
                    </a:xfrm>
                    <a:prstGeom prst="rect">
                      <a:avLst/>
                    </a:prstGeom>
                    <a:noFill/>
                    <a:ln w="9525">
                      <a:noFill/>
                      <a:miter lim="800000"/>
                      <a:headEnd/>
                      <a:tailEnd/>
                    </a:ln>
                  </pic:spPr>
                </pic:pic>
              </a:graphicData>
            </a:graphic>
          </wp:inline>
        </w:drawing>
      </w:r>
    </w:p>
    <w:p w:rsidR="00B66ECD" w:rsidRDefault="00040CE1" w:rsidP="00B66ECD">
      <w:pPr>
        <w:rPr>
          <w:rFonts w:hint="eastAsia"/>
          <w:szCs w:val="21"/>
        </w:rPr>
      </w:pPr>
      <w:r>
        <w:rPr>
          <w:rFonts w:hint="eastAsia"/>
          <w:noProof/>
          <w:szCs w:val="21"/>
        </w:rPr>
        <w:drawing>
          <wp:inline distT="0" distB="0" distL="0" distR="0">
            <wp:extent cx="4441224" cy="307657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449776" cy="3082500"/>
                    </a:xfrm>
                    <a:prstGeom prst="rect">
                      <a:avLst/>
                    </a:prstGeom>
                    <a:noFill/>
                    <a:ln w="9525">
                      <a:noFill/>
                      <a:miter lim="800000"/>
                      <a:headEnd/>
                      <a:tailEnd/>
                    </a:ln>
                  </pic:spPr>
                </pic:pic>
              </a:graphicData>
            </a:graphic>
          </wp:inline>
        </w:drawing>
      </w:r>
    </w:p>
    <w:p w:rsidR="00FB0FB8" w:rsidRPr="00B66ECD" w:rsidRDefault="00FB0FB8" w:rsidP="00B66ECD">
      <w:pPr>
        <w:rPr>
          <w:szCs w:val="21"/>
        </w:rPr>
      </w:pPr>
      <w:r>
        <w:rPr>
          <w:rFonts w:hint="eastAsia"/>
          <w:szCs w:val="21"/>
        </w:rPr>
        <w:t>和上面介绍的雷同，</w:t>
      </w:r>
      <w:r w:rsidR="00FA675E">
        <w:rPr>
          <w:rFonts w:hint="eastAsia"/>
          <w:szCs w:val="21"/>
        </w:rPr>
        <w:t>此时圆圈面积大小代表各国的历年</w:t>
      </w:r>
      <w:r w:rsidR="00FA675E">
        <w:rPr>
          <w:rFonts w:hint="eastAsia"/>
          <w:szCs w:val="21"/>
        </w:rPr>
        <w:t>GDP</w:t>
      </w:r>
      <w:r w:rsidR="00FA675E">
        <w:rPr>
          <w:rFonts w:hint="eastAsia"/>
          <w:szCs w:val="21"/>
        </w:rPr>
        <w:t>总量变化</w:t>
      </w:r>
      <w:r w:rsidR="00533845">
        <w:rPr>
          <w:rFonts w:hint="eastAsia"/>
          <w:szCs w:val="21"/>
        </w:rPr>
        <w:t>，颜色代表不同地区的国家。随着时间的推移，所有圆圈的大小开始变大，意味着所有国家的</w:t>
      </w:r>
      <w:r w:rsidR="00533845">
        <w:rPr>
          <w:rFonts w:hint="eastAsia"/>
          <w:szCs w:val="21"/>
        </w:rPr>
        <w:t>GDP</w:t>
      </w:r>
      <w:r w:rsidR="00533845">
        <w:rPr>
          <w:rFonts w:hint="eastAsia"/>
          <w:szCs w:val="21"/>
        </w:rPr>
        <w:t>都在增长。</w:t>
      </w:r>
    </w:p>
    <w:p w:rsidR="00AB7649" w:rsidRDefault="00AB7649" w:rsidP="00B66ECD">
      <w:pPr>
        <w:jc w:val="right"/>
        <w:rPr>
          <w:rFonts w:hint="eastAsia"/>
          <w:szCs w:val="21"/>
        </w:rPr>
      </w:pPr>
    </w:p>
    <w:p w:rsidR="00AB7649" w:rsidRDefault="00AB7649" w:rsidP="00B66ECD">
      <w:pPr>
        <w:jc w:val="right"/>
        <w:rPr>
          <w:rFonts w:hint="eastAsia"/>
          <w:szCs w:val="21"/>
        </w:rPr>
      </w:pPr>
    </w:p>
    <w:p w:rsidR="00AB7649" w:rsidRDefault="00AB7649" w:rsidP="00B66ECD">
      <w:pPr>
        <w:jc w:val="right"/>
        <w:rPr>
          <w:rFonts w:hint="eastAsia"/>
          <w:szCs w:val="21"/>
        </w:rPr>
      </w:pPr>
    </w:p>
    <w:p w:rsidR="00AB7649" w:rsidRDefault="00AB7649" w:rsidP="00B66ECD">
      <w:pPr>
        <w:jc w:val="right"/>
        <w:rPr>
          <w:rFonts w:hint="eastAsia"/>
          <w:szCs w:val="21"/>
        </w:rPr>
      </w:pPr>
    </w:p>
    <w:p w:rsidR="00AB7649" w:rsidRDefault="00AB7649" w:rsidP="00B66ECD">
      <w:pPr>
        <w:jc w:val="right"/>
        <w:rPr>
          <w:rFonts w:hint="eastAsia"/>
          <w:szCs w:val="21"/>
        </w:rPr>
      </w:pPr>
    </w:p>
    <w:p w:rsidR="00AB7649" w:rsidRDefault="00AB7649" w:rsidP="00B66ECD">
      <w:pPr>
        <w:jc w:val="right"/>
        <w:rPr>
          <w:rFonts w:hint="eastAsia"/>
          <w:szCs w:val="21"/>
        </w:rPr>
      </w:pPr>
    </w:p>
    <w:p w:rsidR="00B66ECD" w:rsidRPr="00B66ECD" w:rsidRDefault="00B66ECD" w:rsidP="00B66ECD">
      <w:pPr>
        <w:jc w:val="right"/>
        <w:rPr>
          <w:szCs w:val="21"/>
        </w:rPr>
      </w:pPr>
      <w:r w:rsidRPr="00B66ECD">
        <w:rPr>
          <w:rFonts w:hint="eastAsia"/>
          <w:szCs w:val="21"/>
        </w:rPr>
        <w:t>2010302330009</w:t>
      </w:r>
    </w:p>
    <w:p w:rsidR="00B66ECD" w:rsidRPr="00B66ECD" w:rsidRDefault="00B66ECD" w:rsidP="00B66ECD">
      <w:pPr>
        <w:jc w:val="right"/>
        <w:rPr>
          <w:szCs w:val="21"/>
        </w:rPr>
      </w:pPr>
      <w:r w:rsidRPr="00B66ECD">
        <w:rPr>
          <w:rFonts w:hint="eastAsia"/>
          <w:szCs w:val="21"/>
        </w:rPr>
        <w:t>傅博宏</w:t>
      </w:r>
    </w:p>
    <w:p w:rsidR="00B66ECD" w:rsidRPr="00B66ECD" w:rsidRDefault="00B66ECD" w:rsidP="00B66ECD">
      <w:pPr>
        <w:jc w:val="right"/>
        <w:rPr>
          <w:szCs w:val="21"/>
        </w:rPr>
      </w:pPr>
      <w:r w:rsidRPr="00B66ECD">
        <w:rPr>
          <w:rFonts w:hint="eastAsia"/>
          <w:szCs w:val="21"/>
        </w:rPr>
        <w:t>信管一班</w:t>
      </w:r>
    </w:p>
    <w:sectPr w:rsidR="00B66ECD" w:rsidRPr="00B66ECD" w:rsidSect="00C96A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AE9" w:rsidRDefault="00B45AE9" w:rsidP="00D443D1">
      <w:r>
        <w:separator/>
      </w:r>
    </w:p>
  </w:endnote>
  <w:endnote w:type="continuationSeparator" w:id="0">
    <w:p w:rsidR="00B45AE9" w:rsidRDefault="00B45AE9" w:rsidP="00D443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AE9" w:rsidRDefault="00B45AE9" w:rsidP="00D443D1">
      <w:r>
        <w:separator/>
      </w:r>
    </w:p>
  </w:footnote>
  <w:footnote w:type="continuationSeparator" w:id="0">
    <w:p w:rsidR="00B45AE9" w:rsidRDefault="00B45AE9" w:rsidP="00D443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6ECD"/>
    <w:rsid w:val="00040CE1"/>
    <w:rsid w:val="00064886"/>
    <w:rsid w:val="0028386B"/>
    <w:rsid w:val="0038356B"/>
    <w:rsid w:val="00385052"/>
    <w:rsid w:val="003F29AE"/>
    <w:rsid w:val="004112A1"/>
    <w:rsid w:val="00461887"/>
    <w:rsid w:val="004D1181"/>
    <w:rsid w:val="00533845"/>
    <w:rsid w:val="00553A4F"/>
    <w:rsid w:val="00556C84"/>
    <w:rsid w:val="00651853"/>
    <w:rsid w:val="00681E3A"/>
    <w:rsid w:val="006F329E"/>
    <w:rsid w:val="00775FFF"/>
    <w:rsid w:val="0095104F"/>
    <w:rsid w:val="00AB7649"/>
    <w:rsid w:val="00B45AE9"/>
    <w:rsid w:val="00B66ECD"/>
    <w:rsid w:val="00C96A80"/>
    <w:rsid w:val="00D443D1"/>
    <w:rsid w:val="00ED73EA"/>
    <w:rsid w:val="00FA675E"/>
    <w:rsid w:val="00FB0FB8"/>
    <w:rsid w:val="00FC3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4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43D1"/>
    <w:rPr>
      <w:sz w:val="18"/>
      <w:szCs w:val="18"/>
    </w:rPr>
  </w:style>
  <w:style w:type="paragraph" w:styleId="a4">
    <w:name w:val="footer"/>
    <w:basedOn w:val="a"/>
    <w:link w:val="Char0"/>
    <w:uiPriority w:val="99"/>
    <w:semiHidden/>
    <w:unhideWhenUsed/>
    <w:rsid w:val="00D443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43D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2012-06-06T14:09:00Z</dcterms:created>
  <dcterms:modified xsi:type="dcterms:W3CDTF">2012-06-07T05:08:00Z</dcterms:modified>
</cp:coreProperties>
</file>