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23" w:rsidRDefault="0074510F" w:rsidP="0074510F">
      <w:pPr>
        <w:jc w:val="center"/>
        <w:rPr>
          <w:rFonts w:ascii="Jelly Roll" w:hAnsi="Jelly Roll"/>
          <w:sz w:val="72"/>
          <w:szCs w:val="72"/>
        </w:rPr>
      </w:pPr>
      <w:r w:rsidRPr="00FD3ED0">
        <w:rPr>
          <w:rFonts w:ascii="Jelly Roll" w:hAnsi="Jelly Roll"/>
          <w:sz w:val="72"/>
          <w:szCs w:val="72"/>
        </w:rPr>
        <w:t>Statement of Purpose</w:t>
      </w:r>
    </w:p>
    <w:p w:rsidR="00914E55" w:rsidRPr="00380353" w:rsidRDefault="00914E55" w:rsidP="00380353">
      <w:pPr>
        <w:pStyle w:val="NoSpacing"/>
        <w:rPr>
          <w:rFonts w:ascii="Century Gothic" w:hAnsi="Century Gothic"/>
          <w:sz w:val="24"/>
        </w:rPr>
      </w:pPr>
      <w:r w:rsidRPr="00380353">
        <w:rPr>
          <w:rFonts w:ascii="Century Gothic" w:hAnsi="Century Gothic"/>
          <w:sz w:val="24"/>
        </w:rPr>
        <w:tab/>
        <w:t xml:space="preserve">The first couple weeks of school are exciting for the students and full of new experiences. These special weeks in first grade have always been ‘review weeks.’ This is a time where the teacher’s review Kindergarten material and prepare the students for first grade concepts. I have always wondered how to make these first couple weeks engaging and contextualized for the </w:t>
      </w:r>
      <w:r w:rsidR="00380353" w:rsidRPr="00380353">
        <w:rPr>
          <w:rFonts w:ascii="Century Gothic" w:hAnsi="Century Gothic"/>
          <w:sz w:val="24"/>
        </w:rPr>
        <w:t xml:space="preserve">teachers and learners. </w:t>
      </w:r>
    </w:p>
    <w:p w:rsidR="009066DB" w:rsidRPr="00380353" w:rsidRDefault="00914E55" w:rsidP="00380353">
      <w:pPr>
        <w:pStyle w:val="NoSpacing"/>
        <w:rPr>
          <w:rFonts w:ascii="Century Gothic" w:hAnsi="Century Gothic"/>
          <w:sz w:val="24"/>
        </w:rPr>
      </w:pPr>
      <w:r w:rsidRPr="00380353">
        <w:rPr>
          <w:rFonts w:ascii="Century Gothic" w:hAnsi="Century Gothic"/>
          <w:sz w:val="24"/>
        </w:rPr>
        <w:tab/>
        <w:t xml:space="preserve">The unit I have planned </w:t>
      </w:r>
      <w:r w:rsidR="009066DB" w:rsidRPr="00380353">
        <w:rPr>
          <w:rFonts w:ascii="Century Gothic" w:hAnsi="Century Gothic"/>
          <w:sz w:val="24"/>
        </w:rPr>
        <w:t xml:space="preserve">incorporates contextualized teaching and learning with Kindergarten review concepts. According to Leigh </w:t>
      </w:r>
      <w:proofErr w:type="spellStart"/>
      <w:r w:rsidR="009066DB" w:rsidRPr="00380353">
        <w:rPr>
          <w:rFonts w:ascii="Century Gothic" w:hAnsi="Century Gothic"/>
          <w:sz w:val="24"/>
        </w:rPr>
        <w:t>Chiarelott</w:t>
      </w:r>
      <w:proofErr w:type="spellEnd"/>
      <w:r w:rsidR="009066DB" w:rsidRPr="00380353">
        <w:rPr>
          <w:rFonts w:ascii="Century Gothic" w:hAnsi="Century Gothic"/>
          <w:sz w:val="24"/>
        </w:rPr>
        <w:t>, contextualized teaching and learning is a way of teaching and learning that motivates making connections, real world situation connections and application to lives’ (</w:t>
      </w:r>
      <w:proofErr w:type="spellStart"/>
      <w:r w:rsidR="009066DB" w:rsidRPr="00380353">
        <w:rPr>
          <w:rFonts w:ascii="Century Gothic" w:hAnsi="Century Gothic"/>
          <w:sz w:val="24"/>
        </w:rPr>
        <w:t>Chiarelott</w:t>
      </w:r>
      <w:proofErr w:type="spellEnd"/>
      <w:r w:rsidR="009066DB" w:rsidRPr="00380353">
        <w:rPr>
          <w:rFonts w:ascii="Century Gothic" w:hAnsi="Century Gothic"/>
          <w:sz w:val="24"/>
        </w:rPr>
        <w:t xml:space="preserve"> 2006). The text also states that these contextualized teaching and learning should incorporate ‘problem-solving, self-directed learning, learning from peers, learning in real situations and authentic assessments’ (</w:t>
      </w:r>
      <w:proofErr w:type="spellStart"/>
      <w:r w:rsidR="009066DB" w:rsidRPr="00380353">
        <w:rPr>
          <w:rFonts w:ascii="Century Gothic" w:hAnsi="Century Gothic"/>
          <w:sz w:val="24"/>
        </w:rPr>
        <w:t>Chiarelott</w:t>
      </w:r>
      <w:proofErr w:type="spellEnd"/>
      <w:r w:rsidR="009066DB" w:rsidRPr="00380353">
        <w:rPr>
          <w:rFonts w:ascii="Century Gothic" w:hAnsi="Century Gothic"/>
          <w:sz w:val="24"/>
        </w:rPr>
        <w:t xml:space="preserve"> 2006). </w:t>
      </w:r>
    </w:p>
    <w:p w:rsidR="009066DB" w:rsidRPr="00380353" w:rsidRDefault="009066DB" w:rsidP="00380353">
      <w:pPr>
        <w:pStyle w:val="NoSpacing"/>
        <w:rPr>
          <w:rFonts w:ascii="Century Gothic" w:hAnsi="Century Gothic"/>
          <w:sz w:val="24"/>
        </w:rPr>
      </w:pPr>
      <w:r w:rsidRPr="00380353">
        <w:rPr>
          <w:rFonts w:ascii="Century Gothic" w:hAnsi="Century Gothic"/>
          <w:sz w:val="24"/>
        </w:rPr>
        <w:tab/>
        <w:t xml:space="preserve">The purpose of this unit is to connect, review and engage first grade students with contextualized learning and teaching. These ideas, concepts and activities allow the students to learn and work </w:t>
      </w:r>
      <w:r w:rsidR="00380353">
        <w:rPr>
          <w:rFonts w:ascii="Century Gothic" w:hAnsi="Century Gothic"/>
          <w:sz w:val="24"/>
        </w:rPr>
        <w:t>among</w:t>
      </w:r>
      <w:r w:rsidRPr="00380353">
        <w:rPr>
          <w:rFonts w:ascii="Century Gothic" w:hAnsi="Century Gothic"/>
          <w:sz w:val="24"/>
        </w:rPr>
        <w:t xml:space="preserve"> peers, problem solve and </w:t>
      </w:r>
      <w:r w:rsidR="005B4288" w:rsidRPr="00380353">
        <w:rPr>
          <w:rFonts w:ascii="Century Gothic" w:hAnsi="Century Gothic"/>
          <w:sz w:val="24"/>
        </w:rPr>
        <w:t>actively participate</w:t>
      </w:r>
      <w:r w:rsidR="00380353" w:rsidRPr="00380353">
        <w:rPr>
          <w:rFonts w:ascii="Century Gothic" w:hAnsi="Century Gothic"/>
          <w:sz w:val="24"/>
        </w:rPr>
        <w:t xml:space="preserve"> with lesson content</w:t>
      </w:r>
      <w:r w:rsidR="005B4288" w:rsidRPr="00380353">
        <w:rPr>
          <w:rFonts w:ascii="Century Gothic" w:hAnsi="Century Gothic"/>
          <w:sz w:val="24"/>
        </w:rPr>
        <w:t xml:space="preserve">. </w:t>
      </w:r>
      <w:r w:rsidR="00380353" w:rsidRPr="00380353">
        <w:rPr>
          <w:rFonts w:ascii="Century Gothic" w:hAnsi="Century Gothic"/>
          <w:sz w:val="24"/>
        </w:rPr>
        <w:t xml:space="preserve">This unit meets the needs of the learners by preparing the students for first grade. It prepares and reviews content to help make well-rounded students and citizens. </w:t>
      </w:r>
    </w:p>
    <w:p w:rsidR="005B4288" w:rsidRPr="00380353" w:rsidRDefault="005B4288" w:rsidP="00380353">
      <w:pPr>
        <w:pStyle w:val="NoSpacing"/>
        <w:rPr>
          <w:rFonts w:ascii="Century Gothic" w:hAnsi="Century Gothic"/>
          <w:sz w:val="24"/>
        </w:rPr>
      </w:pPr>
      <w:r w:rsidRPr="00380353">
        <w:rPr>
          <w:rFonts w:ascii="Century Gothic" w:hAnsi="Century Gothic"/>
          <w:sz w:val="24"/>
        </w:rPr>
        <w:lastRenderedPageBreak/>
        <w:tab/>
        <w:t>Throughout this unit, the Ohio Academic Standards were used. By using the Animal ABC review unit, the students will be able to make connections to meet t</w:t>
      </w:r>
      <w:r w:rsidR="00380353" w:rsidRPr="00380353">
        <w:rPr>
          <w:rFonts w:ascii="Century Gothic" w:hAnsi="Century Gothic"/>
          <w:sz w:val="24"/>
        </w:rPr>
        <w:t xml:space="preserve">he indicators of the standards (Ohio Department of Education, 2003). </w:t>
      </w:r>
    </w:p>
    <w:p w:rsidR="00914E55" w:rsidRDefault="00380353" w:rsidP="00CD2A45">
      <w:pPr>
        <w:rPr>
          <w:rFonts w:ascii="Century Gothic" w:hAnsi="Century Gothic"/>
          <w:sz w:val="24"/>
          <w:szCs w:val="24"/>
        </w:rPr>
      </w:pPr>
      <w:r>
        <w:rPr>
          <w:rFonts w:ascii="Century Gothic" w:hAnsi="Century Gothic"/>
          <w:sz w:val="24"/>
          <w:szCs w:val="24"/>
        </w:rPr>
        <w:tab/>
        <w:t xml:space="preserve"> </w:t>
      </w:r>
    </w:p>
    <w:p w:rsidR="000F79B2" w:rsidRDefault="000F79B2" w:rsidP="00CD2A45">
      <w:pPr>
        <w:rPr>
          <w:rFonts w:ascii="Century Gothic" w:hAnsi="Century Gothic"/>
          <w:sz w:val="24"/>
          <w:szCs w:val="24"/>
        </w:rPr>
      </w:pPr>
    </w:p>
    <w:p w:rsidR="00380353" w:rsidRDefault="00380353" w:rsidP="00CD2A45">
      <w:pPr>
        <w:rPr>
          <w:rFonts w:ascii="Century Gothic" w:hAnsi="Century Gothic"/>
          <w:sz w:val="24"/>
          <w:szCs w:val="24"/>
        </w:rPr>
      </w:pPr>
      <w:r>
        <w:rPr>
          <w:rFonts w:ascii="Century Gothic" w:hAnsi="Century Gothic"/>
          <w:sz w:val="24"/>
          <w:szCs w:val="24"/>
        </w:rPr>
        <w:t xml:space="preserve">References: </w:t>
      </w:r>
    </w:p>
    <w:p w:rsidR="000F79B2" w:rsidRPr="009066DB" w:rsidRDefault="000F79B2" w:rsidP="000F79B2">
      <w:pPr>
        <w:spacing w:line="480" w:lineRule="auto"/>
        <w:contextualSpacing/>
        <w:rPr>
          <w:rFonts w:ascii="Century Gothic" w:hAnsi="Century Gothic"/>
          <w:sz w:val="24"/>
          <w:szCs w:val="24"/>
        </w:rPr>
      </w:pPr>
      <w:proofErr w:type="spellStart"/>
      <w:r w:rsidRPr="009066DB">
        <w:rPr>
          <w:rFonts w:ascii="Century Gothic" w:hAnsi="Century Gothic"/>
          <w:sz w:val="24"/>
          <w:szCs w:val="24"/>
        </w:rPr>
        <w:t>Chiarelott</w:t>
      </w:r>
      <w:proofErr w:type="spellEnd"/>
      <w:r w:rsidRPr="009066DB">
        <w:rPr>
          <w:rFonts w:ascii="Century Gothic" w:hAnsi="Century Gothic"/>
          <w:sz w:val="24"/>
          <w:szCs w:val="24"/>
        </w:rPr>
        <w:t xml:space="preserve">, L. (2006). </w:t>
      </w:r>
      <w:proofErr w:type="gramStart"/>
      <w:r w:rsidRPr="009066DB">
        <w:rPr>
          <w:rFonts w:ascii="Century Gothic" w:hAnsi="Century Gothic"/>
          <w:i/>
          <w:iCs/>
          <w:sz w:val="24"/>
          <w:szCs w:val="24"/>
        </w:rPr>
        <w:t>Curriculum in context</w:t>
      </w:r>
      <w:r w:rsidRPr="009066DB">
        <w:rPr>
          <w:rFonts w:ascii="Century Gothic" w:hAnsi="Century Gothic"/>
          <w:sz w:val="24"/>
          <w:szCs w:val="24"/>
        </w:rPr>
        <w:t>.</w:t>
      </w:r>
      <w:proofErr w:type="gramEnd"/>
      <w:r w:rsidRPr="009066DB">
        <w:rPr>
          <w:rFonts w:ascii="Century Gothic" w:hAnsi="Century Gothic"/>
          <w:sz w:val="24"/>
          <w:szCs w:val="24"/>
        </w:rPr>
        <w:t xml:space="preserve"> Belmont, CA: Thomson Wadsworth.</w:t>
      </w:r>
    </w:p>
    <w:p w:rsidR="000F79B2" w:rsidRPr="009066DB" w:rsidRDefault="000F79B2" w:rsidP="000F79B2">
      <w:pPr>
        <w:spacing w:line="480" w:lineRule="auto"/>
        <w:ind w:left="720" w:hanging="720"/>
        <w:contextualSpacing/>
        <w:rPr>
          <w:rFonts w:ascii="Century Gothic" w:hAnsi="Century Gothic"/>
          <w:sz w:val="24"/>
          <w:szCs w:val="24"/>
        </w:rPr>
      </w:pPr>
      <w:proofErr w:type="gramStart"/>
      <w:r w:rsidRPr="009066DB">
        <w:rPr>
          <w:rFonts w:ascii="Century Gothic" w:hAnsi="Century Gothic"/>
          <w:sz w:val="24"/>
          <w:szCs w:val="24"/>
        </w:rPr>
        <w:t>Ohio Department of Education.</w:t>
      </w:r>
      <w:proofErr w:type="gramEnd"/>
      <w:r w:rsidRPr="009066DB">
        <w:rPr>
          <w:rFonts w:ascii="Century Gothic" w:hAnsi="Century Gothic"/>
          <w:sz w:val="24"/>
          <w:szCs w:val="24"/>
        </w:rPr>
        <w:t xml:space="preserve"> (2003). </w:t>
      </w:r>
      <w:r w:rsidRPr="009066DB">
        <w:rPr>
          <w:rFonts w:ascii="Century Gothic" w:hAnsi="Century Gothic"/>
          <w:i/>
          <w:sz w:val="24"/>
          <w:szCs w:val="24"/>
        </w:rPr>
        <w:t>Academic content standards: K-12</w:t>
      </w:r>
      <w:r w:rsidR="00324311">
        <w:rPr>
          <w:rFonts w:ascii="Century Gothic" w:hAnsi="Century Gothic"/>
          <w:i/>
          <w:sz w:val="24"/>
          <w:szCs w:val="24"/>
        </w:rPr>
        <w:t xml:space="preserve">. </w:t>
      </w:r>
      <w:r w:rsidRPr="009066DB">
        <w:rPr>
          <w:rFonts w:ascii="Century Gothic" w:hAnsi="Century Gothic"/>
          <w:sz w:val="24"/>
          <w:szCs w:val="24"/>
        </w:rPr>
        <w:t xml:space="preserve">Columbus, OH.  </w:t>
      </w:r>
    </w:p>
    <w:p w:rsidR="000F79B2" w:rsidRPr="00CD2A45" w:rsidRDefault="000F79B2" w:rsidP="00CD2A45">
      <w:pPr>
        <w:rPr>
          <w:rFonts w:ascii="Century Gothic" w:hAnsi="Century Gothic"/>
          <w:sz w:val="24"/>
          <w:szCs w:val="24"/>
        </w:rPr>
      </w:pPr>
    </w:p>
    <w:p w:rsidR="0074510F" w:rsidRPr="0074510F" w:rsidRDefault="0074510F" w:rsidP="0074510F">
      <w:pPr>
        <w:rPr>
          <w:rFonts w:ascii="Century Gothic" w:hAnsi="Century Gothic"/>
          <w:sz w:val="24"/>
          <w:szCs w:val="24"/>
        </w:rPr>
      </w:pPr>
    </w:p>
    <w:p w:rsidR="0074510F" w:rsidRPr="0074510F" w:rsidRDefault="0074510F" w:rsidP="0074510F">
      <w:pPr>
        <w:jc w:val="center"/>
        <w:rPr>
          <w:rFonts w:ascii="Century Gothic" w:hAnsi="Century Gothic"/>
          <w:sz w:val="24"/>
          <w:szCs w:val="24"/>
        </w:rPr>
      </w:pPr>
    </w:p>
    <w:sectPr w:rsidR="0074510F" w:rsidRPr="0074510F" w:rsidSect="00A8192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D1" w:rsidRDefault="009706D1" w:rsidP="0074510F">
      <w:pPr>
        <w:spacing w:after="0" w:line="240" w:lineRule="auto"/>
      </w:pPr>
      <w:r>
        <w:separator/>
      </w:r>
    </w:p>
  </w:endnote>
  <w:endnote w:type="continuationSeparator" w:id="0">
    <w:p w:rsidR="009706D1" w:rsidRDefault="009706D1" w:rsidP="00745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Jelly Roll">
    <w:panose1 w:val="00000400000000000000"/>
    <w:charset w:val="00"/>
    <w:family w:val="auto"/>
    <w:pitch w:val="variable"/>
    <w:sig w:usb0="800000A7" w:usb1="0000204A"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D1" w:rsidRDefault="009706D1" w:rsidP="0074510F">
      <w:pPr>
        <w:spacing w:after="0" w:line="240" w:lineRule="auto"/>
      </w:pPr>
      <w:r>
        <w:separator/>
      </w:r>
    </w:p>
  </w:footnote>
  <w:footnote w:type="continuationSeparator" w:id="0">
    <w:p w:rsidR="009706D1" w:rsidRDefault="009706D1" w:rsidP="00745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0F" w:rsidRPr="0074510F" w:rsidRDefault="0074510F">
    <w:pPr>
      <w:pStyle w:val="Header"/>
      <w:rPr>
        <w:rFonts w:ascii="Century Gothic" w:hAnsi="Century Gothic"/>
      </w:rPr>
    </w:pPr>
    <w:r>
      <w:rPr>
        <w:rFonts w:ascii="Century Gothic" w:hAnsi="Century Gothic"/>
      </w:rPr>
      <w:t xml:space="preserve">Sarah </w:t>
    </w:r>
    <w:proofErr w:type="spellStart"/>
    <w:r>
      <w:rPr>
        <w:rFonts w:ascii="Century Gothic" w:hAnsi="Century Gothic"/>
      </w:rPr>
      <w:t>Rufenacht</w:t>
    </w:r>
    <w:proofErr w:type="spellEnd"/>
    <w:r>
      <w:rPr>
        <w:rFonts w:ascii="Century Gothic" w:hAnsi="Century Gothic"/>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510F"/>
    <w:rsid w:val="000F79B2"/>
    <w:rsid w:val="002E7E6C"/>
    <w:rsid w:val="00324311"/>
    <w:rsid w:val="00380353"/>
    <w:rsid w:val="003C070D"/>
    <w:rsid w:val="005B4288"/>
    <w:rsid w:val="0074510F"/>
    <w:rsid w:val="009066DB"/>
    <w:rsid w:val="00914E55"/>
    <w:rsid w:val="009706D1"/>
    <w:rsid w:val="00A81923"/>
    <w:rsid w:val="00CD2A45"/>
    <w:rsid w:val="00E31451"/>
    <w:rsid w:val="00E564FA"/>
    <w:rsid w:val="00FD3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51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510F"/>
  </w:style>
  <w:style w:type="paragraph" w:styleId="Footer">
    <w:name w:val="footer"/>
    <w:basedOn w:val="Normal"/>
    <w:link w:val="FooterChar"/>
    <w:uiPriority w:val="99"/>
    <w:semiHidden/>
    <w:unhideWhenUsed/>
    <w:rsid w:val="007451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510F"/>
  </w:style>
  <w:style w:type="paragraph" w:styleId="NoSpacing">
    <w:name w:val="No Spacing"/>
    <w:uiPriority w:val="1"/>
    <w:qFormat/>
    <w:rsid w:val="00380353"/>
    <w:pPr>
      <w:spacing w:after="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5</cp:revision>
  <dcterms:created xsi:type="dcterms:W3CDTF">2012-05-17T00:56:00Z</dcterms:created>
  <dcterms:modified xsi:type="dcterms:W3CDTF">2012-05-26T01:27:00Z</dcterms:modified>
</cp:coreProperties>
</file>