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2B" w:rsidRPr="00BC5049" w:rsidRDefault="0066662B" w:rsidP="0066662B">
      <w:pPr>
        <w:rPr>
          <w:rFonts w:ascii="Arial" w:hAnsi="Arial" w:cs="Arial"/>
          <w:b/>
          <w:sz w:val="24"/>
          <w:szCs w:val="24"/>
        </w:rPr>
      </w:pPr>
      <w:r w:rsidRPr="00BC5049">
        <w:rPr>
          <w:rFonts w:ascii="Arial" w:hAnsi="Arial" w:cs="Arial"/>
          <w:b/>
          <w:sz w:val="24"/>
          <w:szCs w:val="24"/>
        </w:rPr>
        <w:t>Sequencing Rationale</w:t>
      </w:r>
    </w:p>
    <w:p w:rsidR="0066662B" w:rsidRDefault="0066662B" w:rsidP="0066662B">
      <w:pPr>
        <w:pStyle w:val="NormalWeb"/>
        <w:spacing w:line="276" w:lineRule="auto"/>
        <w:ind w:firstLine="720"/>
        <w:rPr>
          <w:rFonts w:ascii="Arial" w:hAnsi="Arial" w:cs="Arial"/>
          <w:color w:val="000000"/>
        </w:rPr>
      </w:pPr>
      <w:r w:rsidRPr="00BC5049">
        <w:rPr>
          <w:rFonts w:ascii="Arial" w:hAnsi="Arial" w:cs="Arial"/>
          <w:color w:val="000000"/>
        </w:rPr>
        <w:t xml:space="preserve">The fourth grade science curriculum follows a concept-related sequence, referred to as logical prerequisite, which is one of Posner and </w:t>
      </w:r>
      <w:proofErr w:type="spellStart"/>
      <w:r w:rsidRPr="00BC5049">
        <w:rPr>
          <w:rFonts w:ascii="Arial" w:hAnsi="Arial" w:cs="Arial"/>
          <w:color w:val="000000"/>
        </w:rPr>
        <w:t>Rudnitsky's</w:t>
      </w:r>
      <w:proofErr w:type="spellEnd"/>
      <w:r w:rsidRPr="00BC5049">
        <w:rPr>
          <w:rFonts w:ascii="Arial" w:hAnsi="Arial" w:cs="Arial"/>
          <w:color w:val="000000"/>
        </w:rPr>
        <w:t xml:space="preserve"> five </w:t>
      </w:r>
      <w:proofErr w:type="spellStart"/>
      <w:r w:rsidRPr="00BC5049">
        <w:rPr>
          <w:rFonts w:ascii="Arial" w:hAnsi="Arial" w:cs="Arial"/>
          <w:color w:val="000000"/>
        </w:rPr>
        <w:t>categoration</w:t>
      </w:r>
      <w:proofErr w:type="spellEnd"/>
      <w:r w:rsidRPr="00BC5049">
        <w:rPr>
          <w:rFonts w:ascii="Arial" w:hAnsi="Arial" w:cs="Arial"/>
          <w:color w:val="000000"/>
        </w:rPr>
        <w:t xml:space="preserve"> schemes (</w:t>
      </w:r>
      <w:proofErr w:type="spellStart"/>
      <w:r w:rsidRPr="00BC5049">
        <w:rPr>
          <w:rFonts w:ascii="Arial" w:hAnsi="Arial" w:cs="Arial"/>
          <w:color w:val="000000"/>
        </w:rPr>
        <w:t>Chiarelott</w:t>
      </w:r>
      <w:proofErr w:type="spellEnd"/>
      <w:r w:rsidRPr="00BC5049">
        <w:rPr>
          <w:rFonts w:ascii="Arial" w:hAnsi="Arial" w:cs="Arial"/>
          <w:color w:val="000000"/>
        </w:rPr>
        <w:t>, 2006).</w:t>
      </w:r>
      <w:r>
        <w:rPr>
          <w:rFonts w:ascii="Arial" w:hAnsi="Arial" w:cs="Arial"/>
          <w:color w:val="000000"/>
        </w:rPr>
        <w:t xml:space="preserve">  The sequence of topics according to this rationale is as follows:</w:t>
      </w:r>
    </w:p>
    <w:p w:rsidR="0066662B" w:rsidRDefault="0066662B" w:rsidP="0066662B">
      <w:pPr>
        <w:pStyle w:val="NormalWeb"/>
        <w:numPr>
          <w:ilvl w:val="0"/>
          <w:numId w:val="1"/>
        </w:numPr>
        <w:spacing w:line="276" w:lineRule="auto"/>
        <w:rPr>
          <w:rFonts w:ascii="Arial" w:hAnsi="Arial" w:cs="Arial"/>
          <w:color w:val="000000"/>
        </w:rPr>
      </w:pPr>
      <w:r>
        <w:rPr>
          <w:rFonts w:ascii="Arial" w:hAnsi="Arial" w:cs="Arial"/>
          <w:color w:val="000000"/>
        </w:rPr>
        <w:t>Electricity, heat, and matter</w:t>
      </w:r>
    </w:p>
    <w:p w:rsidR="0066662B" w:rsidRDefault="0066662B" w:rsidP="0066662B">
      <w:pPr>
        <w:pStyle w:val="NormalWeb"/>
        <w:numPr>
          <w:ilvl w:val="0"/>
          <w:numId w:val="1"/>
        </w:numPr>
        <w:spacing w:line="276" w:lineRule="auto"/>
        <w:rPr>
          <w:rFonts w:ascii="Arial" w:hAnsi="Arial" w:cs="Arial"/>
          <w:color w:val="000000"/>
        </w:rPr>
      </w:pPr>
      <w:r>
        <w:rPr>
          <w:rFonts w:ascii="Arial" w:hAnsi="Arial" w:cs="Arial"/>
          <w:color w:val="000000"/>
        </w:rPr>
        <w:t>Earth’s surface</w:t>
      </w:r>
    </w:p>
    <w:p w:rsidR="0066662B" w:rsidRPr="00BC5049" w:rsidRDefault="0066662B" w:rsidP="0066662B">
      <w:pPr>
        <w:pStyle w:val="NormalWeb"/>
        <w:numPr>
          <w:ilvl w:val="0"/>
          <w:numId w:val="1"/>
        </w:numPr>
        <w:spacing w:line="276" w:lineRule="auto"/>
        <w:rPr>
          <w:rFonts w:ascii="Arial" w:hAnsi="Arial" w:cs="Arial"/>
          <w:color w:val="000000"/>
        </w:rPr>
      </w:pPr>
      <w:r>
        <w:rPr>
          <w:rFonts w:ascii="Arial" w:hAnsi="Arial" w:cs="Arial"/>
          <w:color w:val="000000"/>
        </w:rPr>
        <w:t>Earth’s living history</w:t>
      </w:r>
      <w:r w:rsidRPr="00BC5049">
        <w:rPr>
          <w:rFonts w:ascii="Arial" w:hAnsi="Arial" w:cs="Arial"/>
          <w:color w:val="000000"/>
        </w:rPr>
        <w:t xml:space="preserve">   </w:t>
      </w:r>
    </w:p>
    <w:p w:rsidR="0066662B" w:rsidRPr="00BC5049" w:rsidRDefault="0066662B" w:rsidP="0066662B">
      <w:pPr>
        <w:autoSpaceDE w:val="0"/>
        <w:autoSpaceDN w:val="0"/>
        <w:adjustRightInd w:val="0"/>
        <w:spacing w:after="0"/>
        <w:ind w:firstLine="360"/>
        <w:rPr>
          <w:rFonts w:ascii="Arial" w:hAnsi="Arial" w:cs="Arial"/>
          <w:iCs/>
          <w:sz w:val="24"/>
          <w:szCs w:val="24"/>
        </w:rPr>
      </w:pPr>
      <w:r w:rsidRPr="00BC5049">
        <w:rPr>
          <w:rFonts w:ascii="Arial" w:hAnsi="Arial" w:cs="Arial"/>
          <w:iCs/>
          <w:sz w:val="24"/>
          <w:szCs w:val="24"/>
        </w:rPr>
        <w:t xml:space="preserve">When designing a curriculum map that includes these major topics, I would begin with Electricity, heat, and matter.  This would ensure that students understand the processes of energy transfer and transformation.  This builds the foundation necessary for students as they begin making discoveries about how these energy processes affect the weathering of Earth’s surface.  Finally, students can begin decoding Earth’s history by analyzing the processes that shape Earth’s surface and fossil evidence. </w:t>
      </w:r>
    </w:p>
    <w:p w:rsidR="009A7F8A" w:rsidRDefault="009A7F8A"/>
    <w:sectPr w:rsidR="009A7F8A" w:rsidSect="009A7F8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EAD" w:rsidRDefault="002D5EAD" w:rsidP="0066662B">
      <w:pPr>
        <w:spacing w:after="0" w:line="240" w:lineRule="auto"/>
      </w:pPr>
      <w:r>
        <w:separator/>
      </w:r>
    </w:p>
  </w:endnote>
  <w:endnote w:type="continuationSeparator" w:id="0">
    <w:p w:rsidR="002D5EAD" w:rsidRDefault="002D5EAD" w:rsidP="00666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2B" w:rsidRPr="0066662B" w:rsidRDefault="0066662B" w:rsidP="0066662B">
    <w:pPr>
      <w:pStyle w:val="ListParagraph"/>
      <w:numPr>
        <w:ilvl w:val="0"/>
        <w:numId w:val="2"/>
      </w:numPr>
      <w:rPr>
        <w:rFonts w:ascii="Arial" w:hAnsi="Arial" w:cs="Arial"/>
        <w:sz w:val="18"/>
        <w:szCs w:val="18"/>
      </w:rPr>
    </w:pPr>
    <w:proofErr w:type="spellStart"/>
    <w:r w:rsidRPr="002F532E">
      <w:rPr>
        <w:rFonts w:ascii="Arial" w:hAnsi="Arial" w:cs="Arial"/>
        <w:sz w:val="18"/>
        <w:szCs w:val="18"/>
      </w:rPr>
      <w:t>Chiarelott</w:t>
    </w:r>
    <w:proofErr w:type="spellEnd"/>
    <w:r w:rsidRPr="002F532E">
      <w:rPr>
        <w:rFonts w:ascii="Arial" w:hAnsi="Arial" w:cs="Arial"/>
        <w:sz w:val="18"/>
        <w:szCs w:val="18"/>
      </w:rPr>
      <w:t xml:space="preserve">, E. (2006). </w:t>
    </w:r>
    <w:r w:rsidRPr="002F532E">
      <w:rPr>
        <w:rFonts w:ascii="Arial" w:hAnsi="Arial" w:cs="Arial"/>
        <w:i/>
        <w:sz w:val="18"/>
        <w:szCs w:val="18"/>
      </w:rPr>
      <w:t xml:space="preserve">Curriculum in Context. </w:t>
    </w:r>
    <w:r w:rsidRPr="002F532E">
      <w:rPr>
        <w:rFonts w:ascii="Arial" w:hAnsi="Arial" w:cs="Arial"/>
        <w:sz w:val="18"/>
        <w:szCs w:val="18"/>
      </w:rPr>
      <w:t>Belmont, CA: Thompson Wadsworth.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EAD" w:rsidRDefault="002D5EAD" w:rsidP="0066662B">
      <w:pPr>
        <w:spacing w:after="0" w:line="240" w:lineRule="auto"/>
      </w:pPr>
      <w:r>
        <w:separator/>
      </w:r>
    </w:p>
  </w:footnote>
  <w:footnote w:type="continuationSeparator" w:id="0">
    <w:p w:rsidR="002D5EAD" w:rsidRDefault="002D5EAD" w:rsidP="006666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324F"/>
    <w:multiLevelType w:val="hybridMultilevel"/>
    <w:tmpl w:val="801E6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5A22DC"/>
    <w:multiLevelType w:val="hybridMultilevel"/>
    <w:tmpl w:val="F1BA1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662B"/>
    <w:rsid w:val="002D5EAD"/>
    <w:rsid w:val="0066662B"/>
    <w:rsid w:val="009A7F8A"/>
    <w:rsid w:val="00B350E6"/>
    <w:rsid w:val="00C16A14"/>
    <w:rsid w:val="00C82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6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6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666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662B"/>
  </w:style>
  <w:style w:type="paragraph" w:styleId="Footer">
    <w:name w:val="footer"/>
    <w:basedOn w:val="Normal"/>
    <w:link w:val="FooterChar"/>
    <w:uiPriority w:val="99"/>
    <w:semiHidden/>
    <w:unhideWhenUsed/>
    <w:rsid w:val="006666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662B"/>
  </w:style>
  <w:style w:type="paragraph" w:styleId="ListParagraph">
    <w:name w:val="List Paragraph"/>
    <w:basedOn w:val="Normal"/>
    <w:uiPriority w:val="34"/>
    <w:qFormat/>
    <w:rsid w:val="006666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Company>Hewlett-Packard</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Panning</dc:creator>
  <cp:lastModifiedBy>Andrea Panning</cp:lastModifiedBy>
  <cp:revision>1</cp:revision>
  <dcterms:created xsi:type="dcterms:W3CDTF">2012-05-23T02:47:00Z</dcterms:created>
  <dcterms:modified xsi:type="dcterms:W3CDTF">2012-05-23T02:48:00Z</dcterms:modified>
</cp:coreProperties>
</file>