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28" w:rsidRDefault="00151A28" w:rsidP="00151A28">
      <w:pPr>
        <w:spacing w:line="240" w:lineRule="auto"/>
        <w:rPr>
          <w:sz w:val="24"/>
          <w:szCs w:val="24"/>
        </w:rPr>
      </w:pPr>
      <w:r w:rsidRPr="0010663C">
        <w:rPr>
          <w:b/>
          <w:sz w:val="24"/>
          <w:szCs w:val="24"/>
          <w:u w:val="single"/>
        </w:rPr>
        <w:t xml:space="preserve">Materials and Apparatus: </w:t>
      </w:r>
      <w:r w:rsidRPr="0010663C">
        <w:rPr>
          <w:b/>
          <w:sz w:val="24"/>
          <w:szCs w:val="24"/>
          <w:u w:val="single"/>
        </w:rPr>
        <w:br/>
      </w:r>
    </w:p>
    <w:p w:rsidR="00151A28" w:rsidRPr="0010663C" w:rsidRDefault="00151A28" w:rsidP="00151A28">
      <w:pPr>
        <w:spacing w:line="240" w:lineRule="auto"/>
        <w:rPr>
          <w:sz w:val="24"/>
          <w:szCs w:val="24"/>
        </w:rPr>
      </w:pPr>
      <w:r w:rsidRPr="0010663C">
        <w:rPr>
          <w:sz w:val="24"/>
          <w:szCs w:val="24"/>
        </w:rPr>
        <w:t>Size 20 Scalpel Blade</w:t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  <w:t>5ml Syringe</w:t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663C">
        <w:rPr>
          <w:sz w:val="24"/>
          <w:szCs w:val="24"/>
        </w:rPr>
        <w:t>20 Gauge 1.5” Needle</w:t>
      </w:r>
      <w:r w:rsidRPr="0010663C">
        <w:rPr>
          <w:sz w:val="24"/>
          <w:szCs w:val="24"/>
        </w:rPr>
        <w:br/>
        <w:t>Size 4 Scalpel Holder</w:t>
      </w:r>
      <w:proofErr w:type="gramStart"/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  <w:t xml:space="preserve">Dye (substitute for </w:t>
      </w:r>
      <w:proofErr w:type="spellStart"/>
      <w:r w:rsidRPr="0010663C">
        <w:rPr>
          <w:sz w:val="24"/>
          <w:szCs w:val="24"/>
        </w:rPr>
        <w:t>Lidocaine</w:t>
      </w:r>
      <w:proofErr w:type="spellEnd"/>
      <w:r w:rsidRPr="0010663C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10663C">
        <w:rPr>
          <w:sz w:val="24"/>
          <w:szCs w:val="24"/>
        </w:rPr>
        <w:tab/>
        <w:t>Nylon 1</w:t>
      </w:r>
      <w:r w:rsidRPr="0010663C">
        <w:rPr>
          <w:sz w:val="24"/>
          <w:szCs w:val="24"/>
        </w:rPr>
        <w:br/>
        <w:t>Needle Holder</w:t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  <w:t>Forceps</w:t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  <w:t>Hemostat</w:t>
      </w:r>
      <w:r w:rsidRPr="0010663C">
        <w:rPr>
          <w:sz w:val="24"/>
          <w:szCs w:val="24"/>
        </w:rPr>
        <w:br/>
        <w:t>Curved Needle</w:t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proofErr w:type="spellStart"/>
      <w:r w:rsidRPr="0010663C">
        <w:rPr>
          <w:sz w:val="24"/>
          <w:szCs w:val="24"/>
        </w:rPr>
        <w:t>Vicryl</w:t>
      </w:r>
      <w:proofErr w:type="spellEnd"/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 w:rsidRPr="001066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663C">
        <w:rPr>
          <w:sz w:val="24"/>
          <w:szCs w:val="24"/>
        </w:rPr>
        <w:t>Curved Mayo Scissors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lodine</w:t>
      </w:r>
      <w:proofErr w:type="spellEnd"/>
      <w:r>
        <w:rPr>
          <w:sz w:val="24"/>
          <w:szCs w:val="24"/>
        </w:rPr>
        <w:t xml:space="preserve"> solution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D5923">
        <w:rPr>
          <w:rFonts w:cs="Calibri"/>
          <w:sz w:val="24"/>
          <w:szCs w:val="24"/>
        </w:rPr>
        <w:t>Metzenbaum</w:t>
      </w:r>
      <w:proofErr w:type="spellEnd"/>
      <w:r>
        <w:rPr>
          <w:rFonts w:cs="Calibri"/>
          <w:sz w:val="24"/>
          <w:szCs w:val="24"/>
        </w:rPr>
        <w:t xml:space="preserve"> scissors</w:t>
      </w:r>
    </w:p>
    <w:p w:rsidR="006C0F92" w:rsidRPr="00151A28" w:rsidRDefault="006C0F92">
      <w:pPr>
        <w:rPr>
          <w:b/>
        </w:rPr>
      </w:pPr>
    </w:p>
    <w:p w:rsidR="00151A28" w:rsidRDefault="00151A28">
      <w:pPr>
        <w:rPr>
          <w:b/>
        </w:rPr>
      </w:pPr>
      <w:r w:rsidRPr="00151A28">
        <w:rPr>
          <w:b/>
        </w:rPr>
        <w:t>Drugs</w:t>
      </w:r>
      <w:r>
        <w:rPr>
          <w:b/>
        </w:rPr>
        <w:t>- Formula (Dose*Weight/Concentration)</w:t>
      </w:r>
    </w:p>
    <w:p w:rsidR="00151A28" w:rsidRPr="00151A28" w:rsidRDefault="00151A28">
      <w:proofErr w:type="spellStart"/>
      <w:r w:rsidRPr="00151A28">
        <w:t>Xylazine</w:t>
      </w:r>
      <w:proofErr w:type="spellEnd"/>
      <w:r>
        <w:t>- Alpha 2 agonist, sedative with analgesic and muscle relaxing effect</w:t>
      </w:r>
    </w:p>
    <w:p w:rsidR="00151A28" w:rsidRPr="00151A28" w:rsidRDefault="00151A28">
      <w:proofErr w:type="spellStart"/>
      <w:r w:rsidRPr="00151A28">
        <w:t>Lidocaine</w:t>
      </w:r>
      <w:proofErr w:type="spellEnd"/>
      <w:r>
        <w:t>- Local anesthetic</w:t>
      </w:r>
    </w:p>
    <w:p w:rsidR="00151A28" w:rsidRPr="00151A28" w:rsidRDefault="00151A28">
      <w:proofErr w:type="spellStart"/>
      <w:r w:rsidRPr="00151A28">
        <w:t>Flunixin</w:t>
      </w:r>
      <w:proofErr w:type="spellEnd"/>
      <w:r>
        <w:t>- NSAID, analgesic and antipyretic</w:t>
      </w:r>
    </w:p>
    <w:p w:rsidR="00151A28" w:rsidRDefault="00151A28">
      <w:proofErr w:type="spellStart"/>
      <w:r w:rsidRPr="00151A28">
        <w:t>Penstrep</w:t>
      </w:r>
      <w:proofErr w:type="spellEnd"/>
      <w:r>
        <w:t xml:space="preserve">- </w:t>
      </w:r>
      <w:r w:rsidR="007E43B9">
        <w:t>Antibiotic</w:t>
      </w:r>
    </w:p>
    <w:p w:rsidR="00151A28" w:rsidRDefault="00151A28"/>
    <w:p w:rsidR="00151A28" w:rsidRDefault="007E43B9">
      <w:pPr>
        <w:rPr>
          <w:b/>
        </w:rPr>
      </w:pPr>
      <w:r>
        <w:rPr>
          <w:b/>
        </w:rPr>
        <w:t xml:space="preserve">Nerve </w:t>
      </w:r>
      <w:r w:rsidR="00151A28" w:rsidRPr="00151A28">
        <w:rPr>
          <w:b/>
        </w:rPr>
        <w:t xml:space="preserve">Blocks </w:t>
      </w:r>
    </w:p>
    <w:p w:rsidR="00A15C16" w:rsidRPr="007E43B9" w:rsidRDefault="007E43B9" w:rsidP="007E43B9">
      <w:pPr>
        <w:pStyle w:val="ListParagraph"/>
        <w:numPr>
          <w:ilvl w:val="0"/>
          <w:numId w:val="2"/>
        </w:numPr>
        <w:rPr>
          <w:rFonts w:eastAsia="Calibri"/>
        </w:rPr>
      </w:pPr>
      <w:r>
        <w:t xml:space="preserve">Peterson- </w:t>
      </w:r>
      <w:r w:rsidRPr="007E43B9">
        <w:rPr>
          <w:rFonts w:eastAsia="Calibri"/>
        </w:rPr>
        <w:t xml:space="preserve">10 cm, 18 gauge needle inserted at caudal angle between supraorbital process and </w:t>
      </w:r>
      <w:proofErr w:type="spellStart"/>
      <w:r w:rsidRPr="007E43B9">
        <w:rPr>
          <w:rFonts w:eastAsia="Calibri"/>
        </w:rPr>
        <w:t>zygomatic</w:t>
      </w:r>
      <w:proofErr w:type="spellEnd"/>
      <w:r w:rsidRPr="007E43B9">
        <w:rPr>
          <w:rFonts w:eastAsia="Calibri"/>
        </w:rPr>
        <w:t xml:space="preserve"> arch, direct posterior and walk off coronoid process anteriorly, advance to </w:t>
      </w:r>
      <w:proofErr w:type="spellStart"/>
      <w:r w:rsidRPr="007E43B9">
        <w:rPr>
          <w:rFonts w:eastAsia="Calibri"/>
        </w:rPr>
        <w:t>pterygopalatine</w:t>
      </w:r>
      <w:proofErr w:type="spellEnd"/>
      <w:r w:rsidRPr="007E43B9">
        <w:rPr>
          <w:rFonts w:eastAsia="Calibri"/>
        </w:rPr>
        <w:t xml:space="preserve"> fossa.  Inject 15-20 </w:t>
      </w:r>
      <w:proofErr w:type="spellStart"/>
      <w:r w:rsidRPr="007E43B9">
        <w:rPr>
          <w:rFonts w:eastAsia="Calibri"/>
        </w:rPr>
        <w:t>mls</w:t>
      </w:r>
      <w:proofErr w:type="spellEnd"/>
      <w:r w:rsidRPr="007E43B9">
        <w:rPr>
          <w:rFonts w:eastAsia="Calibri"/>
        </w:rPr>
        <w:t xml:space="preserve"> of </w:t>
      </w:r>
      <w:proofErr w:type="spellStart"/>
      <w:r w:rsidRPr="007E43B9">
        <w:rPr>
          <w:rFonts w:eastAsia="Calibri"/>
        </w:rPr>
        <w:t>lidocaine</w:t>
      </w:r>
      <w:proofErr w:type="spellEnd"/>
    </w:p>
    <w:p w:rsidR="00A15C16" w:rsidRDefault="007E43B9" w:rsidP="007E43B9">
      <w:pPr>
        <w:numPr>
          <w:ilvl w:val="1"/>
          <w:numId w:val="1"/>
        </w:numPr>
      </w:pPr>
      <w:r w:rsidRPr="007E43B9">
        <w:t>Complications: apnea, death</w:t>
      </w:r>
    </w:p>
    <w:p w:rsidR="00DB75ED" w:rsidRDefault="00DB75ED" w:rsidP="00DB75ED">
      <w:pPr>
        <w:jc w:val="right"/>
      </w:pPr>
      <w:r w:rsidRPr="00DB75ED">
        <w:drawing>
          <wp:inline distT="0" distB="0" distL="0" distR="0" wp14:anchorId="0CE21781" wp14:editId="58AC776B">
            <wp:extent cx="1868557" cy="1244799"/>
            <wp:effectExtent l="0" t="0" r="0" b="0"/>
            <wp:docPr id="22533" name="Picture 7" descr="peterso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7" descr="petersonp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35" cy="124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16" w:rsidRDefault="007E43B9" w:rsidP="007E43B9">
      <w:pPr>
        <w:pStyle w:val="ListParagraph"/>
        <w:numPr>
          <w:ilvl w:val="0"/>
          <w:numId w:val="2"/>
        </w:numPr>
      </w:pPr>
      <w:r w:rsidRPr="007E43B9">
        <w:t>Four-point” block</w:t>
      </w:r>
      <w:r>
        <w:t xml:space="preserve">- </w:t>
      </w:r>
      <w:r w:rsidRPr="007E43B9">
        <w:t xml:space="preserve">6 mm needle inserted </w:t>
      </w:r>
      <w:proofErr w:type="spellStart"/>
      <w:r w:rsidRPr="007E43B9">
        <w:t>transconjunctivally</w:t>
      </w:r>
      <w:proofErr w:type="spellEnd"/>
      <w:r w:rsidRPr="007E43B9">
        <w:t xml:space="preserve"> adjacent to globe at 12, 3, 6, 9 o’clock positions.  Inject 5-10 </w:t>
      </w:r>
      <w:proofErr w:type="spellStart"/>
      <w:r w:rsidRPr="007E43B9">
        <w:t>mls</w:t>
      </w:r>
      <w:proofErr w:type="spellEnd"/>
      <w:r w:rsidRPr="007E43B9">
        <w:t xml:space="preserve"> of </w:t>
      </w:r>
      <w:proofErr w:type="spellStart"/>
      <w:r w:rsidRPr="007E43B9">
        <w:t>lidocaine</w:t>
      </w:r>
      <w:proofErr w:type="spellEnd"/>
      <w:r w:rsidRPr="007E43B9">
        <w:t xml:space="preserve"> at each site</w:t>
      </w:r>
    </w:p>
    <w:p w:rsidR="007E43B9" w:rsidRDefault="007E43B9" w:rsidP="007E43B9">
      <w:pPr>
        <w:pStyle w:val="ListParagraph"/>
      </w:pPr>
    </w:p>
    <w:p w:rsidR="00DB75ED" w:rsidRDefault="00DB75ED" w:rsidP="00DB75ED">
      <w:pPr>
        <w:pStyle w:val="ListParagraph"/>
        <w:jc w:val="right"/>
      </w:pPr>
      <w:r w:rsidRPr="00DB75ED">
        <w:drawing>
          <wp:inline distT="0" distB="0" distL="0" distR="0" wp14:anchorId="04B9F926" wp14:editId="6D97DE19">
            <wp:extent cx="1701579" cy="1158476"/>
            <wp:effectExtent l="0" t="0" r="0" b="3810"/>
            <wp:docPr id="22532" name="Picture 6" descr="4pointblock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6" descr="4pointblockp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3" cy="115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16" w:rsidRPr="007E43B9" w:rsidRDefault="007E43B9" w:rsidP="007E43B9">
      <w:pPr>
        <w:pStyle w:val="ListParagraph"/>
        <w:numPr>
          <w:ilvl w:val="0"/>
          <w:numId w:val="2"/>
        </w:numPr>
        <w:rPr>
          <w:bCs/>
        </w:rPr>
      </w:pPr>
      <w:r>
        <w:lastRenderedPageBreak/>
        <w:t xml:space="preserve">Auricular- </w:t>
      </w:r>
      <w:r w:rsidRPr="007E43B9">
        <w:rPr>
          <w:bCs/>
        </w:rPr>
        <w:t xml:space="preserve">Eyelid </w:t>
      </w:r>
      <w:proofErr w:type="spellStart"/>
      <w:r w:rsidRPr="007E43B9">
        <w:rPr>
          <w:bCs/>
        </w:rPr>
        <w:t>akinesia</w:t>
      </w:r>
      <w:proofErr w:type="spellEnd"/>
      <w:r w:rsidRPr="007E43B9">
        <w:rPr>
          <w:bCs/>
        </w:rPr>
        <w:t xml:space="preserve"> (motor block)</w:t>
      </w:r>
    </w:p>
    <w:p w:rsidR="00A15C16" w:rsidRPr="007E43B9" w:rsidRDefault="007E43B9" w:rsidP="007E43B9">
      <w:pPr>
        <w:pStyle w:val="ListParagraph"/>
        <w:rPr>
          <w:bCs/>
        </w:rPr>
      </w:pPr>
      <w:r w:rsidRPr="007E43B9">
        <w:rPr>
          <w:bCs/>
        </w:rPr>
        <w:t>No analgesia: globe retraction and third eyelid movement unaffected</w:t>
      </w:r>
    </w:p>
    <w:p w:rsidR="00A15C16" w:rsidRPr="007E43B9" w:rsidRDefault="007E43B9" w:rsidP="007E43B9">
      <w:pPr>
        <w:pStyle w:val="ListParagraph"/>
        <w:rPr>
          <w:bCs/>
        </w:rPr>
      </w:pPr>
      <w:proofErr w:type="spellStart"/>
      <w:r w:rsidRPr="007E43B9">
        <w:rPr>
          <w:bCs/>
        </w:rPr>
        <w:t>Lidocaine</w:t>
      </w:r>
      <w:proofErr w:type="spellEnd"/>
      <w:r w:rsidRPr="007E43B9">
        <w:rPr>
          <w:bCs/>
        </w:rPr>
        <w:t xml:space="preserve"> injected SC 5-7cm caudal to supraorbital process, where nerve crosses </w:t>
      </w:r>
      <w:proofErr w:type="spellStart"/>
      <w:r w:rsidRPr="007E43B9">
        <w:rPr>
          <w:bCs/>
        </w:rPr>
        <w:t>zygomatic</w:t>
      </w:r>
      <w:proofErr w:type="spellEnd"/>
      <w:r w:rsidRPr="007E43B9">
        <w:rPr>
          <w:bCs/>
        </w:rPr>
        <w:t xml:space="preserve"> arch</w:t>
      </w:r>
    </w:p>
    <w:p w:rsidR="007E43B9" w:rsidRPr="007E43B9" w:rsidRDefault="00DB75ED" w:rsidP="00DB75ED">
      <w:pPr>
        <w:jc w:val="right"/>
      </w:pPr>
      <w:bookmarkStart w:id="0" w:name="_GoBack"/>
      <w:bookmarkEnd w:id="0"/>
      <w:r w:rsidRPr="00DB75ED">
        <w:drawing>
          <wp:inline distT="0" distB="0" distL="0" distR="0" wp14:anchorId="61FB39A1" wp14:editId="7DDECD98">
            <wp:extent cx="1781093" cy="1121134"/>
            <wp:effectExtent l="0" t="0" r="0" b="3175"/>
            <wp:docPr id="21507" name="Picture 6" descr="bovineanatom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6" descr="bovineanatomy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55" cy="112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B9" w:rsidRPr="007E43B9" w:rsidRDefault="007E43B9" w:rsidP="007E43B9">
      <w:pPr>
        <w:pStyle w:val="ListParagraph"/>
      </w:pPr>
    </w:p>
    <w:p w:rsidR="007E43B9" w:rsidRPr="007E43B9" w:rsidRDefault="007E43B9"/>
    <w:p w:rsidR="00151A28" w:rsidRPr="00151A28" w:rsidRDefault="00151A28">
      <w:pPr>
        <w:rPr>
          <w:b/>
        </w:rPr>
      </w:pPr>
    </w:p>
    <w:p w:rsidR="00151A28" w:rsidRPr="00151A28" w:rsidRDefault="00151A28"/>
    <w:sectPr w:rsidR="00151A28" w:rsidRPr="0015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9EE"/>
    <w:multiLevelType w:val="hybridMultilevel"/>
    <w:tmpl w:val="F15AC584"/>
    <w:lvl w:ilvl="0" w:tplc="D5688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CC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0B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03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0F3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EB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F1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696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FB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BB30DE"/>
    <w:multiLevelType w:val="hybridMultilevel"/>
    <w:tmpl w:val="ABBC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5F13"/>
    <w:multiLevelType w:val="hybridMultilevel"/>
    <w:tmpl w:val="2D3A74DE"/>
    <w:lvl w:ilvl="0" w:tplc="EA568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6420">
      <w:start w:val="1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E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2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8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64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7F4734"/>
    <w:multiLevelType w:val="hybridMultilevel"/>
    <w:tmpl w:val="AD3C5C20"/>
    <w:lvl w:ilvl="0" w:tplc="C28C1E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A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6F5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7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EA5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81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2E0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E4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D83D72"/>
    <w:multiLevelType w:val="hybridMultilevel"/>
    <w:tmpl w:val="221260C6"/>
    <w:lvl w:ilvl="0" w:tplc="090A1F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1C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D9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3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AF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41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C54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0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6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8"/>
    <w:rsid w:val="00151A28"/>
    <w:rsid w:val="006C0F92"/>
    <w:rsid w:val="007E43B9"/>
    <w:rsid w:val="00A15C16"/>
    <w:rsid w:val="00D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Kern</cp:lastModifiedBy>
  <cp:revision>2</cp:revision>
  <dcterms:created xsi:type="dcterms:W3CDTF">2014-11-05T05:34:00Z</dcterms:created>
  <dcterms:modified xsi:type="dcterms:W3CDTF">2014-11-05T06:00:00Z</dcterms:modified>
</cp:coreProperties>
</file>