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Pr="00AB5E6C" w:rsidRDefault="00AB5E6C" w:rsidP="00AB5E6C">
      <w:pPr>
        <w:pStyle w:val="Heading1"/>
      </w:pPr>
      <w:r w:rsidRPr="00AB5E6C">
        <w:t>COMPLICATIONS</w:t>
      </w:r>
      <w:r w:rsidR="00BE74C1">
        <w:t>/LIMITATIONS</w:t>
      </w:r>
    </w:p>
    <w:p w:rsidR="00AB5E6C" w:rsidRDefault="00AB5E6C"/>
    <w:p w:rsidR="00AB5E6C" w:rsidRPr="00AB5E6C" w:rsidRDefault="00AB5E6C">
      <w:pPr>
        <w:rPr>
          <w:sz w:val="28"/>
          <w:szCs w:val="28"/>
        </w:rPr>
      </w:pPr>
    </w:p>
    <w:p w:rsidR="00AB5E6C" w:rsidRPr="00BD6BF7" w:rsidRDefault="00AB5E6C" w:rsidP="00AB5E6C">
      <w:pPr>
        <w:widowControl w:val="0"/>
        <w:autoSpaceDE w:val="0"/>
        <w:autoSpaceDN w:val="0"/>
        <w:adjustRightInd w:val="0"/>
        <w:spacing w:line="276" w:lineRule="auto"/>
        <w:jc w:val="both"/>
        <w:rPr>
          <w:sz w:val="28"/>
          <w:szCs w:val="28"/>
        </w:rPr>
      </w:pPr>
      <w:r w:rsidRPr="00BD6BF7">
        <w:rPr>
          <w:sz w:val="28"/>
          <w:szCs w:val="28"/>
        </w:rPr>
        <w:t xml:space="preserve">Complications of this procedure include </w:t>
      </w:r>
    </w:p>
    <w:p w:rsidR="00AB5E6C" w:rsidRPr="00BD6BF7" w:rsidRDefault="00AB5E6C" w:rsidP="00AB5E6C">
      <w:pPr>
        <w:widowControl w:val="0"/>
        <w:autoSpaceDE w:val="0"/>
        <w:autoSpaceDN w:val="0"/>
        <w:adjustRightInd w:val="0"/>
        <w:spacing w:line="276" w:lineRule="auto"/>
        <w:jc w:val="both"/>
        <w:rPr>
          <w:sz w:val="28"/>
          <w:szCs w:val="28"/>
        </w:rPr>
      </w:pPr>
    </w:p>
    <w:p w:rsidR="00AB5E6C" w:rsidRPr="00BD6BF7" w:rsidRDefault="00AB5E6C" w:rsidP="00AB5E6C">
      <w:pPr>
        <w:pStyle w:val="ListParagraph"/>
        <w:widowControl w:val="0"/>
        <w:numPr>
          <w:ilvl w:val="0"/>
          <w:numId w:val="1"/>
        </w:numPr>
        <w:autoSpaceDE w:val="0"/>
        <w:autoSpaceDN w:val="0"/>
        <w:adjustRightInd w:val="0"/>
        <w:spacing w:line="276" w:lineRule="auto"/>
        <w:jc w:val="both"/>
        <w:rPr>
          <w:sz w:val="28"/>
          <w:szCs w:val="28"/>
        </w:rPr>
      </w:pPr>
      <w:r w:rsidRPr="00BD6BF7">
        <w:rPr>
          <w:sz w:val="28"/>
          <w:szCs w:val="28"/>
        </w:rPr>
        <w:t>Extensive hemorrhage from the optic artery</w:t>
      </w:r>
    </w:p>
    <w:p w:rsidR="00AB5E6C" w:rsidRPr="00BD6BF7" w:rsidRDefault="00AB5E6C" w:rsidP="00AB5E6C">
      <w:pPr>
        <w:pStyle w:val="ListParagraph"/>
        <w:widowControl w:val="0"/>
        <w:numPr>
          <w:ilvl w:val="0"/>
          <w:numId w:val="1"/>
        </w:numPr>
        <w:autoSpaceDE w:val="0"/>
        <w:autoSpaceDN w:val="0"/>
        <w:adjustRightInd w:val="0"/>
        <w:spacing w:line="276" w:lineRule="auto"/>
        <w:jc w:val="both"/>
        <w:rPr>
          <w:sz w:val="28"/>
          <w:szCs w:val="28"/>
        </w:rPr>
      </w:pPr>
      <w:r w:rsidRPr="00BD6BF7">
        <w:rPr>
          <w:sz w:val="28"/>
          <w:szCs w:val="28"/>
        </w:rPr>
        <w:t xml:space="preserve"> Infection, dehiscence </w:t>
      </w:r>
    </w:p>
    <w:p w:rsidR="00AB5E6C" w:rsidRPr="00BD6BF7" w:rsidRDefault="00AB5E6C" w:rsidP="00AB5E6C">
      <w:pPr>
        <w:pStyle w:val="ListParagraph"/>
        <w:widowControl w:val="0"/>
        <w:numPr>
          <w:ilvl w:val="0"/>
          <w:numId w:val="1"/>
        </w:numPr>
        <w:autoSpaceDE w:val="0"/>
        <w:autoSpaceDN w:val="0"/>
        <w:adjustRightInd w:val="0"/>
        <w:spacing w:line="276" w:lineRule="auto"/>
        <w:jc w:val="both"/>
        <w:rPr>
          <w:sz w:val="28"/>
          <w:szCs w:val="28"/>
        </w:rPr>
      </w:pPr>
      <w:r w:rsidRPr="00BD6BF7">
        <w:rPr>
          <w:sz w:val="28"/>
          <w:szCs w:val="28"/>
        </w:rPr>
        <w:t>Recurrence of disease</w:t>
      </w:r>
    </w:p>
    <w:p w:rsidR="00AB5E6C" w:rsidRPr="00BD6BF7" w:rsidRDefault="00AB5E6C" w:rsidP="00AB5E6C">
      <w:pPr>
        <w:pStyle w:val="ListParagraph"/>
        <w:widowControl w:val="0"/>
        <w:numPr>
          <w:ilvl w:val="0"/>
          <w:numId w:val="1"/>
        </w:numPr>
        <w:autoSpaceDE w:val="0"/>
        <w:autoSpaceDN w:val="0"/>
        <w:adjustRightInd w:val="0"/>
        <w:spacing w:line="276" w:lineRule="auto"/>
        <w:jc w:val="both"/>
        <w:rPr>
          <w:sz w:val="28"/>
          <w:szCs w:val="28"/>
        </w:rPr>
      </w:pPr>
      <w:r w:rsidRPr="00BD6BF7">
        <w:rPr>
          <w:sz w:val="28"/>
          <w:szCs w:val="28"/>
        </w:rPr>
        <w:t xml:space="preserve">Convulsions due to inadvertent injection of </w:t>
      </w:r>
      <w:proofErr w:type="spellStart"/>
      <w:r w:rsidRPr="00BD6BF7">
        <w:rPr>
          <w:sz w:val="28"/>
          <w:szCs w:val="28"/>
        </w:rPr>
        <w:t>lidocaine</w:t>
      </w:r>
      <w:proofErr w:type="spellEnd"/>
      <w:r w:rsidRPr="00BD6BF7">
        <w:rPr>
          <w:sz w:val="28"/>
          <w:szCs w:val="28"/>
        </w:rPr>
        <w:t xml:space="preserve"> into the meningeal reflection of the optic nerve while performing the retro-bulbar block.  </w:t>
      </w:r>
    </w:p>
    <w:p w:rsidR="00AB5E6C" w:rsidRPr="00BD6BF7" w:rsidRDefault="00AB5E6C" w:rsidP="00AB5E6C">
      <w:pPr>
        <w:pStyle w:val="ListParagraph"/>
        <w:widowControl w:val="0"/>
        <w:numPr>
          <w:ilvl w:val="0"/>
          <w:numId w:val="1"/>
        </w:numPr>
        <w:autoSpaceDE w:val="0"/>
        <w:autoSpaceDN w:val="0"/>
        <w:adjustRightInd w:val="0"/>
        <w:spacing w:line="276" w:lineRule="auto"/>
        <w:jc w:val="both"/>
        <w:rPr>
          <w:sz w:val="28"/>
          <w:szCs w:val="28"/>
        </w:rPr>
      </w:pPr>
      <w:r w:rsidRPr="00BD6BF7">
        <w:rPr>
          <w:sz w:val="28"/>
          <w:szCs w:val="28"/>
        </w:rPr>
        <w:t xml:space="preserve">Orbital infections following </w:t>
      </w:r>
      <w:proofErr w:type="spellStart"/>
      <w:r w:rsidRPr="00BD6BF7">
        <w:rPr>
          <w:sz w:val="28"/>
          <w:szCs w:val="28"/>
        </w:rPr>
        <w:t>enucleation</w:t>
      </w:r>
      <w:proofErr w:type="spellEnd"/>
      <w:r w:rsidRPr="00BD6BF7">
        <w:rPr>
          <w:sz w:val="28"/>
          <w:szCs w:val="28"/>
        </w:rPr>
        <w:t xml:space="preserve"> in a field setting may be common but recurrence of squamous cell carcinoma has not been found to occur frequently</w:t>
      </w:r>
    </w:p>
    <w:p w:rsidR="00BE74C1" w:rsidRPr="00BD6BF7" w:rsidRDefault="00BD6BF7" w:rsidP="00BD6BF7">
      <w:pPr>
        <w:pStyle w:val="ListParagraph"/>
        <w:numPr>
          <w:ilvl w:val="0"/>
          <w:numId w:val="1"/>
        </w:numPr>
        <w:shd w:val="clear" w:color="auto" w:fill="FFFFFF"/>
        <w:spacing w:before="100" w:beforeAutospacing="1" w:after="100" w:afterAutospacing="1" w:line="360" w:lineRule="auto"/>
        <w:rPr>
          <w:rFonts w:eastAsia="Times New Roman"/>
          <w:sz w:val="28"/>
          <w:szCs w:val="28"/>
        </w:rPr>
      </w:pPr>
      <w:r w:rsidRPr="00BD6BF7">
        <w:rPr>
          <w:rFonts w:eastAsia="Times New Roman"/>
          <w:sz w:val="28"/>
          <w:szCs w:val="28"/>
        </w:rPr>
        <w:t xml:space="preserve">If the eye was enucleated due to a severe tear or rupture, the eye may not be removed in one piece. Sometimes a small fragment of the rear eye membranes remains behind. If enough of this tissue is present, secretion of fluid can continue and chronic oozing from the incision can be a problem. If this is excessive, the eye socket may require a second </w:t>
      </w:r>
      <w:r>
        <w:rPr>
          <w:rFonts w:eastAsia="Times New Roman"/>
          <w:sz w:val="28"/>
          <w:szCs w:val="28"/>
        </w:rPr>
        <w:t>surgery to be fully cleaned out.</w:t>
      </w:r>
    </w:p>
    <w:p w:rsidR="00BE74C1" w:rsidRPr="00BD6BF7" w:rsidRDefault="00BE74C1" w:rsidP="00BE74C1">
      <w:pPr>
        <w:spacing w:line="276" w:lineRule="auto"/>
        <w:jc w:val="both"/>
        <w:rPr>
          <w:b/>
          <w:bCs/>
          <w:sz w:val="28"/>
          <w:szCs w:val="28"/>
        </w:rPr>
      </w:pPr>
      <w:r w:rsidRPr="00BD6BF7">
        <w:rPr>
          <w:b/>
          <w:bCs/>
          <w:sz w:val="28"/>
          <w:szCs w:val="28"/>
        </w:rPr>
        <w:t xml:space="preserve">Limitations </w:t>
      </w:r>
    </w:p>
    <w:p w:rsidR="00BE74C1" w:rsidRPr="00BD6BF7" w:rsidRDefault="00BE74C1" w:rsidP="00BE74C1">
      <w:pPr>
        <w:spacing w:line="276" w:lineRule="auto"/>
        <w:jc w:val="both"/>
        <w:rPr>
          <w:sz w:val="28"/>
          <w:szCs w:val="28"/>
        </w:rPr>
      </w:pPr>
    </w:p>
    <w:p w:rsidR="00BE74C1" w:rsidRPr="00BD6BF7" w:rsidRDefault="00BE74C1" w:rsidP="00BD6BF7">
      <w:pPr>
        <w:numPr>
          <w:ilvl w:val="0"/>
          <w:numId w:val="3"/>
        </w:numPr>
        <w:spacing w:line="360" w:lineRule="auto"/>
        <w:jc w:val="both"/>
        <w:rPr>
          <w:sz w:val="28"/>
          <w:szCs w:val="28"/>
        </w:rPr>
      </w:pPr>
      <w:r w:rsidRPr="00BD6BF7">
        <w:rPr>
          <w:sz w:val="28"/>
          <w:szCs w:val="28"/>
        </w:rPr>
        <w:t xml:space="preserve">As long as the other eye is visual, there are not likely to be any serious handicaps. The pet will not be able to see on the </w:t>
      </w:r>
      <w:proofErr w:type="spellStart"/>
      <w:r w:rsidRPr="00BD6BF7">
        <w:rPr>
          <w:sz w:val="28"/>
          <w:szCs w:val="28"/>
        </w:rPr>
        <w:t>enucleation</w:t>
      </w:r>
      <w:proofErr w:type="spellEnd"/>
      <w:r w:rsidRPr="00BD6BF7">
        <w:rPr>
          <w:sz w:val="28"/>
          <w:szCs w:val="28"/>
        </w:rPr>
        <w:t xml:space="preserve"> side and may bump into objects there. The pet may be easily startled when approached from that side. Otherwise, once healing is complete, life can return to normal. If your pet has a condition that endangers the remaining eye, be sure you understand any preventive measures that should be taken.</w:t>
      </w:r>
      <w:bookmarkStart w:id="0" w:name="_GoBack"/>
      <w:bookmarkEnd w:id="0"/>
    </w:p>
    <w:p w:rsidR="00BE74C1" w:rsidRDefault="00BE74C1"/>
    <w:sectPr w:rsidR="00BE74C1"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 o:bullet="t">
        <v:imagedata r:id="rId1" o:title="Word Work File L_1"/>
      </v:shape>
    </w:pict>
  </w:numPicBullet>
  <w:abstractNum w:abstractNumId="0">
    <w:nsid w:val="174F6EDD"/>
    <w:multiLevelType w:val="hybridMultilevel"/>
    <w:tmpl w:val="C87A7C0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8C6914"/>
    <w:multiLevelType w:val="hybridMultilevel"/>
    <w:tmpl w:val="FE08383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3879B3"/>
    <w:multiLevelType w:val="multilevel"/>
    <w:tmpl w:val="281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8B52D7"/>
    <w:multiLevelType w:val="hybridMultilevel"/>
    <w:tmpl w:val="786C68CE"/>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6C"/>
    <w:rsid w:val="00272731"/>
    <w:rsid w:val="003E5E96"/>
    <w:rsid w:val="00AB5E6C"/>
    <w:rsid w:val="00BD6BF7"/>
    <w:rsid w:val="00BE74C1"/>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E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B5E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E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B5E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5E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E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B5E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E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B5E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5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192</Words>
  <Characters>1100</Characters>
  <Application>Microsoft Macintosh Word</Application>
  <DocSecurity>0</DocSecurity>
  <Lines>9</Lines>
  <Paragraphs>2</Paragraphs>
  <ScaleCrop>false</ScaleCrop>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2014-11-06T08:01:00Z</dcterms:created>
  <dcterms:modified xsi:type="dcterms:W3CDTF">2014-11-06T08:37:00Z</dcterms:modified>
</cp:coreProperties>
</file>