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EA" w:rsidRPr="00C465CE" w:rsidRDefault="00C465CE" w:rsidP="00C465CE">
      <w:pPr>
        <w:jc w:val="center"/>
        <w:rPr>
          <w:rFonts w:ascii="Times New Roman" w:hAnsi="Times New Roman" w:cs="Times New Roman"/>
          <w:b/>
          <w:bCs/>
          <w:sz w:val="24"/>
          <w:szCs w:val="24"/>
        </w:rPr>
      </w:pPr>
      <w:r w:rsidRPr="00C465CE">
        <w:rPr>
          <w:rFonts w:ascii="Times New Roman" w:hAnsi="Times New Roman" w:cs="Times New Roman"/>
          <w:b/>
          <w:bCs/>
          <w:sz w:val="24"/>
          <w:szCs w:val="24"/>
        </w:rPr>
        <w:t>Statement</w:t>
      </w:r>
      <w:r w:rsidR="00CD06EA" w:rsidRPr="00C465CE">
        <w:rPr>
          <w:rFonts w:ascii="Times New Roman" w:hAnsi="Times New Roman" w:cs="Times New Roman"/>
          <w:b/>
          <w:bCs/>
          <w:sz w:val="24"/>
          <w:szCs w:val="24"/>
        </w:rPr>
        <w:t xml:space="preserve"> </w:t>
      </w:r>
      <w:r w:rsidRPr="00C465CE">
        <w:rPr>
          <w:rFonts w:ascii="Times New Roman" w:hAnsi="Times New Roman" w:cs="Times New Roman"/>
          <w:b/>
          <w:bCs/>
          <w:sz w:val="24"/>
          <w:szCs w:val="24"/>
        </w:rPr>
        <w:t>of</w:t>
      </w:r>
      <w:r w:rsidR="00CD06EA" w:rsidRPr="00C465CE">
        <w:rPr>
          <w:rFonts w:ascii="Times New Roman" w:hAnsi="Times New Roman" w:cs="Times New Roman"/>
          <w:b/>
          <w:bCs/>
          <w:sz w:val="24"/>
          <w:szCs w:val="24"/>
        </w:rPr>
        <w:t xml:space="preserve"> P</w:t>
      </w:r>
      <w:r w:rsidRPr="00C465CE">
        <w:rPr>
          <w:rFonts w:ascii="Times New Roman" w:hAnsi="Times New Roman" w:cs="Times New Roman"/>
          <w:b/>
          <w:bCs/>
          <w:sz w:val="24"/>
          <w:szCs w:val="24"/>
        </w:rPr>
        <w:t>u</w:t>
      </w:r>
      <w:bookmarkStart w:id="0" w:name="_GoBack"/>
      <w:bookmarkEnd w:id="0"/>
      <w:r w:rsidRPr="00C465CE">
        <w:rPr>
          <w:rFonts w:ascii="Times New Roman" w:hAnsi="Times New Roman" w:cs="Times New Roman"/>
          <w:b/>
          <w:bCs/>
          <w:sz w:val="24"/>
          <w:szCs w:val="24"/>
        </w:rPr>
        <w:t>rpose</w:t>
      </w:r>
      <w:r w:rsidR="00CD06EA" w:rsidRPr="00C465CE">
        <w:rPr>
          <w:rFonts w:ascii="Times New Roman" w:hAnsi="Times New Roman" w:cs="Times New Roman"/>
          <w:b/>
          <w:bCs/>
          <w:sz w:val="24"/>
          <w:szCs w:val="24"/>
        </w:rPr>
        <w:t xml:space="preserve"> </w:t>
      </w:r>
    </w:p>
    <w:p w:rsidR="0035609B" w:rsidRDefault="00CD06EA" w:rsidP="001E6916">
      <w:pPr>
        <w:spacing w:line="480" w:lineRule="auto"/>
        <w:rPr>
          <w:rFonts w:ascii="Times New Roman" w:hAnsi="Times New Roman" w:cs="Times New Roman"/>
          <w:sz w:val="24"/>
          <w:szCs w:val="24"/>
        </w:rPr>
      </w:pPr>
      <w:r w:rsidRPr="00CD06EA">
        <w:rPr>
          <w:rFonts w:ascii="Times New Roman" w:hAnsi="Times New Roman" w:cs="Times New Roman"/>
          <w:sz w:val="24"/>
          <w:szCs w:val="24"/>
        </w:rPr>
        <w:tab/>
        <w:t>Ablution is a very dominant factor in Islamic education</w:t>
      </w:r>
      <w:r w:rsidR="00055B18">
        <w:rPr>
          <w:rFonts w:ascii="Times New Roman" w:hAnsi="Times New Roman" w:cs="Times New Roman"/>
          <w:sz w:val="24"/>
          <w:szCs w:val="24"/>
        </w:rPr>
        <w:t xml:space="preserve">. It is series of activities that Muslims have to do before formal prayer. In Saudi Arabia, we call it "Wudu". Ablution is taught to students of </w:t>
      </w:r>
      <w:r w:rsidR="005D28B9">
        <w:rPr>
          <w:rFonts w:ascii="Times New Roman" w:hAnsi="Times New Roman" w:cs="Times New Roman"/>
          <w:sz w:val="24"/>
          <w:szCs w:val="24"/>
        </w:rPr>
        <w:t>f</w:t>
      </w:r>
      <w:r w:rsidR="00055B18">
        <w:rPr>
          <w:rFonts w:ascii="Times New Roman" w:hAnsi="Times New Roman" w:cs="Times New Roman"/>
          <w:sz w:val="24"/>
          <w:szCs w:val="24"/>
        </w:rPr>
        <w:t>i</w:t>
      </w:r>
      <w:r w:rsidR="005D28B9">
        <w:rPr>
          <w:rFonts w:ascii="Times New Roman" w:hAnsi="Times New Roman" w:cs="Times New Roman"/>
          <w:sz w:val="24"/>
          <w:szCs w:val="24"/>
        </w:rPr>
        <w:t>r</w:t>
      </w:r>
      <w:r w:rsidR="00055B18">
        <w:rPr>
          <w:rFonts w:ascii="Times New Roman" w:hAnsi="Times New Roman" w:cs="Times New Roman"/>
          <w:sz w:val="24"/>
          <w:szCs w:val="24"/>
        </w:rPr>
        <w:t>st grade in elementary school as part of the religion studies</w:t>
      </w:r>
      <w:r w:rsidR="004417C4">
        <w:rPr>
          <w:rFonts w:ascii="Times New Roman" w:hAnsi="Times New Roman" w:cs="Times New Roman"/>
          <w:sz w:val="24"/>
          <w:szCs w:val="24"/>
        </w:rPr>
        <w:t xml:space="preserve"> </w:t>
      </w:r>
      <w:r w:rsidR="002079DE">
        <w:rPr>
          <w:rFonts w:ascii="Times New Roman" w:hAnsi="Times New Roman" w:cs="Times New Roman"/>
          <w:sz w:val="24"/>
          <w:szCs w:val="24"/>
        </w:rPr>
        <w:t>(</w:t>
      </w:r>
      <w:r w:rsidR="00EF631C" w:rsidRPr="00EF631C">
        <w:rPr>
          <w:rFonts w:ascii="Times New Roman" w:hAnsi="Times New Roman" w:cs="Times New Roman"/>
          <w:sz w:val="24"/>
          <w:szCs w:val="24"/>
        </w:rPr>
        <w:t>Committee of Develop</w:t>
      </w:r>
      <w:r w:rsidR="003137B5">
        <w:rPr>
          <w:rFonts w:ascii="Times New Roman" w:hAnsi="Times New Roman" w:cs="Times New Roman"/>
          <w:sz w:val="24"/>
          <w:szCs w:val="24"/>
        </w:rPr>
        <w:t>ment</w:t>
      </w:r>
      <w:r w:rsidR="00EF631C" w:rsidRPr="00EF631C">
        <w:rPr>
          <w:rFonts w:ascii="Times New Roman" w:hAnsi="Times New Roman" w:cs="Times New Roman"/>
          <w:sz w:val="24"/>
          <w:szCs w:val="24"/>
        </w:rPr>
        <w:t xml:space="preserve"> Curricula</w:t>
      </w:r>
      <w:r w:rsidR="002079DE">
        <w:rPr>
          <w:rFonts w:ascii="Times New Roman" w:hAnsi="Times New Roman" w:cs="Times New Roman"/>
          <w:sz w:val="24"/>
          <w:szCs w:val="24"/>
        </w:rPr>
        <w:t>, 2013</w:t>
      </w:r>
      <w:r w:rsidR="004417C4">
        <w:rPr>
          <w:rFonts w:ascii="Times New Roman" w:hAnsi="Times New Roman" w:cs="Times New Roman"/>
          <w:sz w:val="24"/>
          <w:szCs w:val="24"/>
        </w:rPr>
        <w:t>)</w:t>
      </w:r>
      <w:r w:rsidR="00055B18">
        <w:rPr>
          <w:rFonts w:ascii="Times New Roman" w:hAnsi="Times New Roman" w:cs="Times New Roman"/>
          <w:sz w:val="24"/>
          <w:szCs w:val="24"/>
        </w:rPr>
        <w:t>. However, it</w:t>
      </w:r>
      <w:r w:rsidRPr="00CD06EA">
        <w:rPr>
          <w:rFonts w:ascii="Times New Roman" w:hAnsi="Times New Roman" w:cs="Times New Roman"/>
          <w:sz w:val="24"/>
          <w:szCs w:val="24"/>
        </w:rPr>
        <w:t xml:space="preserve"> has become </w:t>
      </w:r>
      <w:r w:rsidR="00CF7BB0">
        <w:rPr>
          <w:rFonts w:ascii="Times New Roman" w:hAnsi="Times New Roman" w:cs="Times New Roman"/>
          <w:sz w:val="24"/>
          <w:szCs w:val="24"/>
        </w:rPr>
        <w:t>difficult for teachers</w:t>
      </w:r>
      <w:r w:rsidRPr="00CD06EA">
        <w:rPr>
          <w:rFonts w:ascii="Times New Roman" w:hAnsi="Times New Roman" w:cs="Times New Roman"/>
          <w:sz w:val="24"/>
          <w:szCs w:val="24"/>
        </w:rPr>
        <w:t xml:space="preserve"> in current Islamic and Muslim </w:t>
      </w:r>
      <w:r w:rsidR="00055B18">
        <w:rPr>
          <w:rFonts w:ascii="Times New Roman" w:hAnsi="Times New Roman" w:cs="Times New Roman"/>
          <w:sz w:val="24"/>
          <w:szCs w:val="24"/>
        </w:rPr>
        <w:t>studies</w:t>
      </w:r>
      <w:r w:rsidR="00CF7BB0">
        <w:rPr>
          <w:rFonts w:ascii="Times New Roman" w:hAnsi="Times New Roman" w:cs="Times New Roman"/>
          <w:sz w:val="24"/>
          <w:szCs w:val="24"/>
        </w:rPr>
        <w:t xml:space="preserve"> courses to teach ablution and as a result </w:t>
      </w:r>
      <w:r w:rsidR="00055B18">
        <w:rPr>
          <w:rFonts w:ascii="Times New Roman" w:hAnsi="Times New Roman" w:cs="Times New Roman"/>
          <w:sz w:val="24"/>
          <w:szCs w:val="24"/>
        </w:rPr>
        <w:t>students do not know what it means</w:t>
      </w:r>
      <w:r w:rsidR="005D28B9">
        <w:rPr>
          <w:rFonts w:ascii="Times New Roman" w:hAnsi="Times New Roman" w:cs="Times New Roman"/>
          <w:sz w:val="24"/>
          <w:szCs w:val="24"/>
        </w:rPr>
        <w:t xml:space="preserve"> and why it is important</w:t>
      </w:r>
      <w:r w:rsidR="004B6E98">
        <w:rPr>
          <w:rFonts w:ascii="Times New Roman" w:hAnsi="Times New Roman" w:cs="Times New Roman"/>
          <w:sz w:val="24"/>
          <w:szCs w:val="24"/>
        </w:rPr>
        <w:t>.</w:t>
      </w:r>
      <w:r w:rsidR="005D28B9" w:rsidRPr="005D28B9">
        <w:rPr>
          <w:rFonts w:ascii="Times New Roman" w:hAnsi="Times New Roman" w:cs="Times New Roman"/>
          <w:color w:val="FF0000"/>
          <w:sz w:val="24"/>
          <w:szCs w:val="24"/>
        </w:rPr>
        <w:t xml:space="preserve"> </w:t>
      </w:r>
      <w:r w:rsidR="005D28B9">
        <w:rPr>
          <w:rFonts w:ascii="Times New Roman" w:hAnsi="Times New Roman" w:cs="Times New Roman"/>
          <w:sz w:val="24"/>
          <w:szCs w:val="24"/>
        </w:rPr>
        <w:t>Today,</w:t>
      </w:r>
      <w:r w:rsidR="004B6E98">
        <w:rPr>
          <w:rFonts w:ascii="Times New Roman" w:hAnsi="Times New Roman" w:cs="Times New Roman"/>
          <w:sz w:val="24"/>
          <w:szCs w:val="24"/>
        </w:rPr>
        <w:t xml:space="preserve"> the younger generation in Saudi Arabia face more and more culture influences from the outside world and these influences have push</w:t>
      </w:r>
      <w:r w:rsidR="003137B5">
        <w:rPr>
          <w:rFonts w:ascii="Times New Roman" w:hAnsi="Times New Roman" w:cs="Times New Roman"/>
          <w:sz w:val="24"/>
          <w:szCs w:val="24"/>
        </w:rPr>
        <w:t>ed</w:t>
      </w:r>
      <w:r w:rsidR="004B6E98">
        <w:rPr>
          <w:rFonts w:ascii="Times New Roman" w:hAnsi="Times New Roman" w:cs="Times New Roman"/>
          <w:sz w:val="24"/>
          <w:szCs w:val="24"/>
        </w:rPr>
        <w:t xml:space="preserve"> them to question religious traditions.</w:t>
      </w:r>
      <w:r w:rsidR="001E6916">
        <w:rPr>
          <w:rFonts w:ascii="Times New Roman" w:hAnsi="Times New Roman" w:cs="Times New Roman"/>
          <w:sz w:val="24"/>
          <w:szCs w:val="24"/>
        </w:rPr>
        <w:t xml:space="preserve"> In Saudi Arabian schools, students show little interest in learning religion. They think it is boring and not as important as other subjects.</w:t>
      </w:r>
      <w:r w:rsidR="005D28B9">
        <w:rPr>
          <w:rFonts w:ascii="Times New Roman" w:hAnsi="Times New Roman" w:cs="Times New Roman"/>
          <w:sz w:val="24"/>
          <w:szCs w:val="24"/>
        </w:rPr>
        <w:t xml:space="preserve"> </w:t>
      </w:r>
      <w:r w:rsidR="00CF7BB0">
        <w:rPr>
          <w:rFonts w:ascii="Times New Roman" w:hAnsi="Times New Roman" w:cs="Times New Roman"/>
          <w:sz w:val="24"/>
          <w:szCs w:val="24"/>
        </w:rPr>
        <w:t>Hence it is crucial for teachers to have the educational tools necessary to properly orient students in ablution.</w:t>
      </w:r>
      <w:r w:rsidR="003137B5">
        <w:rPr>
          <w:rFonts w:ascii="Times New Roman" w:hAnsi="Times New Roman" w:cs="Times New Roman"/>
          <w:sz w:val="24"/>
          <w:szCs w:val="24"/>
        </w:rPr>
        <w:t xml:space="preserve"> </w:t>
      </w:r>
      <w:r w:rsidR="005D28B9">
        <w:rPr>
          <w:rFonts w:ascii="Times New Roman" w:hAnsi="Times New Roman" w:cs="Times New Roman"/>
          <w:sz w:val="24"/>
          <w:szCs w:val="24"/>
        </w:rPr>
        <w:t>Therefore, i</w:t>
      </w:r>
      <w:r w:rsidRPr="00CD06EA">
        <w:rPr>
          <w:rFonts w:ascii="Times New Roman" w:hAnsi="Times New Roman" w:cs="Times New Roman"/>
          <w:sz w:val="24"/>
          <w:szCs w:val="24"/>
        </w:rPr>
        <w:t xml:space="preserve">t has become necessary to teach the importance of ablution to such </w:t>
      </w:r>
      <w:r w:rsidR="005D28B9">
        <w:rPr>
          <w:rFonts w:ascii="Times New Roman" w:hAnsi="Times New Roman" w:cs="Times New Roman"/>
          <w:sz w:val="24"/>
          <w:szCs w:val="24"/>
        </w:rPr>
        <w:t xml:space="preserve">young </w:t>
      </w:r>
      <w:r w:rsidRPr="00CD06EA">
        <w:rPr>
          <w:rFonts w:ascii="Times New Roman" w:hAnsi="Times New Roman" w:cs="Times New Roman"/>
          <w:sz w:val="24"/>
          <w:szCs w:val="24"/>
        </w:rPr>
        <w:t>stud</w:t>
      </w:r>
      <w:r w:rsidR="004B6E98">
        <w:rPr>
          <w:rFonts w:ascii="Times New Roman" w:hAnsi="Times New Roman" w:cs="Times New Roman"/>
          <w:sz w:val="24"/>
          <w:szCs w:val="24"/>
        </w:rPr>
        <w:t xml:space="preserve">ents </w:t>
      </w:r>
      <w:r w:rsidRPr="00CD06EA">
        <w:rPr>
          <w:rFonts w:ascii="Times New Roman" w:hAnsi="Times New Roman" w:cs="Times New Roman"/>
          <w:sz w:val="24"/>
          <w:szCs w:val="24"/>
        </w:rPr>
        <w:t>because they need to learn the cultur</w:t>
      </w:r>
      <w:r w:rsidR="0035609B">
        <w:rPr>
          <w:rFonts w:ascii="Times New Roman" w:hAnsi="Times New Roman" w:cs="Times New Roman"/>
          <w:sz w:val="24"/>
          <w:szCs w:val="24"/>
        </w:rPr>
        <w:t>e of Islam in order to value their religious identity</w:t>
      </w:r>
      <w:r w:rsidR="005D28B9">
        <w:rPr>
          <w:rFonts w:ascii="Times New Roman" w:hAnsi="Times New Roman" w:cs="Times New Roman"/>
          <w:sz w:val="24"/>
          <w:szCs w:val="24"/>
        </w:rPr>
        <w:t>,</w:t>
      </w:r>
      <w:r w:rsidRPr="00CD06EA">
        <w:rPr>
          <w:rFonts w:ascii="Times New Roman" w:hAnsi="Times New Roman" w:cs="Times New Roman"/>
          <w:sz w:val="24"/>
          <w:szCs w:val="24"/>
        </w:rPr>
        <w:t xml:space="preserve"> respect</w:t>
      </w:r>
      <w:r w:rsidR="0035609B">
        <w:rPr>
          <w:rFonts w:ascii="Times New Roman" w:hAnsi="Times New Roman" w:cs="Times New Roman"/>
          <w:sz w:val="24"/>
          <w:szCs w:val="24"/>
        </w:rPr>
        <w:t xml:space="preserve"> the</w:t>
      </w:r>
      <w:r w:rsidRPr="00CD06EA">
        <w:rPr>
          <w:rFonts w:ascii="Times New Roman" w:hAnsi="Times New Roman" w:cs="Times New Roman"/>
          <w:sz w:val="24"/>
          <w:szCs w:val="24"/>
        </w:rPr>
        <w:t xml:space="preserve"> </w:t>
      </w:r>
      <w:r w:rsidR="0035609B">
        <w:rPr>
          <w:rFonts w:ascii="Times New Roman" w:hAnsi="Times New Roman" w:cs="Times New Roman"/>
          <w:sz w:val="24"/>
          <w:szCs w:val="24"/>
        </w:rPr>
        <w:t>national culture</w:t>
      </w:r>
      <w:r w:rsidR="005D28B9">
        <w:rPr>
          <w:rFonts w:ascii="Times New Roman" w:hAnsi="Times New Roman" w:cs="Times New Roman"/>
          <w:sz w:val="24"/>
          <w:szCs w:val="24"/>
        </w:rPr>
        <w:t xml:space="preserve">, and understand </w:t>
      </w:r>
      <w:r w:rsidR="0035609B">
        <w:rPr>
          <w:rFonts w:ascii="Times New Roman" w:hAnsi="Times New Roman" w:cs="Times New Roman"/>
          <w:sz w:val="24"/>
          <w:szCs w:val="24"/>
        </w:rPr>
        <w:t>their position in the world</w:t>
      </w:r>
      <w:r w:rsidRPr="00CD06EA">
        <w:rPr>
          <w:rFonts w:ascii="Times New Roman" w:hAnsi="Times New Roman" w:cs="Times New Roman"/>
          <w:sz w:val="24"/>
          <w:szCs w:val="24"/>
        </w:rPr>
        <w:t>.</w:t>
      </w:r>
    </w:p>
    <w:p w:rsidR="00CD06EA" w:rsidRDefault="00CD06EA" w:rsidP="003137B5">
      <w:pPr>
        <w:spacing w:line="480" w:lineRule="auto"/>
        <w:rPr>
          <w:rFonts w:ascii="Times New Roman" w:hAnsi="Times New Roman" w:cs="Times New Roman"/>
          <w:sz w:val="24"/>
          <w:szCs w:val="24"/>
        </w:rPr>
      </w:pPr>
      <w:r w:rsidRPr="00CD06EA">
        <w:rPr>
          <w:rFonts w:ascii="Times New Roman" w:hAnsi="Times New Roman" w:cs="Times New Roman"/>
          <w:sz w:val="24"/>
          <w:szCs w:val="24"/>
        </w:rPr>
        <w:t xml:space="preserve"> </w:t>
      </w:r>
      <w:r w:rsidR="00F86FC4">
        <w:rPr>
          <w:rFonts w:ascii="Times New Roman" w:hAnsi="Times New Roman" w:cs="Times New Roman"/>
          <w:sz w:val="24"/>
          <w:szCs w:val="24"/>
        </w:rPr>
        <w:tab/>
      </w:r>
      <w:r w:rsidRPr="00CD06EA">
        <w:rPr>
          <w:rFonts w:ascii="Times New Roman" w:hAnsi="Times New Roman" w:cs="Times New Roman"/>
          <w:sz w:val="24"/>
          <w:szCs w:val="24"/>
        </w:rPr>
        <w:t xml:space="preserve">In order to achieve the </w:t>
      </w:r>
      <w:r w:rsidR="0035609B">
        <w:rPr>
          <w:rFonts w:ascii="Times New Roman" w:hAnsi="Times New Roman" w:cs="Times New Roman"/>
          <w:sz w:val="24"/>
          <w:szCs w:val="24"/>
        </w:rPr>
        <w:t>above</w:t>
      </w:r>
      <w:r w:rsidRPr="00CD06EA">
        <w:rPr>
          <w:rFonts w:ascii="Times New Roman" w:hAnsi="Times New Roman" w:cs="Times New Roman"/>
          <w:sz w:val="24"/>
          <w:szCs w:val="24"/>
        </w:rPr>
        <w:t xml:space="preserve"> </w:t>
      </w:r>
      <w:r w:rsidR="0035609B">
        <w:rPr>
          <w:rFonts w:ascii="Times New Roman" w:hAnsi="Times New Roman" w:cs="Times New Roman"/>
          <w:sz w:val="24"/>
          <w:szCs w:val="24"/>
        </w:rPr>
        <w:t>educational</w:t>
      </w:r>
      <w:r w:rsidRPr="00CD06EA">
        <w:rPr>
          <w:rFonts w:ascii="Times New Roman" w:hAnsi="Times New Roman" w:cs="Times New Roman"/>
          <w:sz w:val="24"/>
          <w:szCs w:val="24"/>
        </w:rPr>
        <w:t xml:space="preserve"> goal</w:t>
      </w:r>
      <w:r w:rsidR="0035609B">
        <w:rPr>
          <w:rFonts w:ascii="Times New Roman" w:hAnsi="Times New Roman" w:cs="Times New Roman"/>
          <w:sz w:val="24"/>
          <w:szCs w:val="24"/>
        </w:rPr>
        <w:t>s</w:t>
      </w:r>
      <w:r w:rsidRPr="00CD06EA">
        <w:rPr>
          <w:rFonts w:ascii="Times New Roman" w:hAnsi="Times New Roman" w:cs="Times New Roman"/>
          <w:sz w:val="24"/>
          <w:szCs w:val="24"/>
        </w:rPr>
        <w:t xml:space="preserve"> using the contextualized teaching and learning method</w:t>
      </w:r>
      <w:r w:rsidR="008D7357">
        <w:rPr>
          <w:rFonts w:ascii="Times New Roman" w:hAnsi="Times New Roman" w:cs="Times New Roman"/>
          <w:sz w:val="24"/>
          <w:szCs w:val="24"/>
        </w:rPr>
        <w:t xml:space="preserve"> developed by </w:t>
      </w:r>
      <w:r w:rsidR="008D7357" w:rsidRPr="008D7357">
        <w:rPr>
          <w:rFonts w:asciiTheme="majorBidi" w:hAnsiTheme="majorBidi" w:cstheme="majorBidi"/>
          <w:sz w:val="24"/>
          <w:szCs w:val="24"/>
        </w:rPr>
        <w:t>Chiarelott</w:t>
      </w:r>
      <w:r w:rsidR="008D7357">
        <w:rPr>
          <w:rFonts w:asciiTheme="majorBidi" w:hAnsiTheme="majorBidi" w:cstheme="majorBidi"/>
          <w:sz w:val="24"/>
          <w:szCs w:val="24"/>
        </w:rPr>
        <w:t xml:space="preserve"> (2006)</w:t>
      </w:r>
      <w:r w:rsidR="00252A9F">
        <w:rPr>
          <w:rFonts w:ascii="Times New Roman" w:hAnsi="Times New Roman" w:cs="Times New Roman"/>
          <w:sz w:val="24"/>
          <w:szCs w:val="24"/>
        </w:rPr>
        <w:t>, it is necessary</w:t>
      </w:r>
      <w:r w:rsidRPr="00CD06EA">
        <w:rPr>
          <w:rFonts w:ascii="Times New Roman" w:hAnsi="Times New Roman" w:cs="Times New Roman"/>
          <w:sz w:val="24"/>
          <w:szCs w:val="24"/>
        </w:rPr>
        <w:t xml:space="preserve"> for me to use the cross-cultural integration method</w:t>
      </w:r>
      <w:r w:rsidR="00252A9F">
        <w:rPr>
          <w:rFonts w:ascii="Times New Roman" w:hAnsi="Times New Roman" w:cs="Times New Roman"/>
          <w:sz w:val="24"/>
          <w:szCs w:val="24"/>
        </w:rPr>
        <w:t xml:space="preserve"> in order to present the ablution c</w:t>
      </w:r>
      <w:r w:rsidR="008D7357">
        <w:rPr>
          <w:rFonts w:ascii="Times New Roman" w:hAnsi="Times New Roman" w:cs="Times New Roman"/>
          <w:sz w:val="24"/>
          <w:szCs w:val="24"/>
        </w:rPr>
        <w:t>oncepts in a comparative light</w:t>
      </w:r>
      <w:r w:rsidRPr="00CD06EA">
        <w:rPr>
          <w:rFonts w:ascii="Times New Roman" w:hAnsi="Times New Roman" w:cs="Times New Roman"/>
          <w:sz w:val="24"/>
          <w:szCs w:val="24"/>
        </w:rPr>
        <w:t xml:space="preserve">. I could use this method so as to allow a variety of factors to be assembled and linked into one cumulative curriculum </w:t>
      </w:r>
      <w:r w:rsidR="00252A9F">
        <w:rPr>
          <w:rFonts w:ascii="Times New Roman" w:hAnsi="Times New Roman" w:cs="Times New Roman"/>
          <w:sz w:val="24"/>
          <w:szCs w:val="24"/>
        </w:rPr>
        <w:t xml:space="preserve">on </w:t>
      </w:r>
      <w:r w:rsidRPr="00CD06EA">
        <w:rPr>
          <w:rFonts w:ascii="Times New Roman" w:hAnsi="Times New Roman" w:cs="Times New Roman"/>
          <w:sz w:val="24"/>
          <w:szCs w:val="24"/>
        </w:rPr>
        <w:t>ablution. The students will see ablution as directly connected to their lives as well as to its own ideology in reference to the philosophy of Islam. In doing so, cross-cultural integration would allow technological factors to make the concept of ablution look more interesting to the students. When the integration methodology is ap</w:t>
      </w:r>
      <w:r w:rsidR="00252A9F">
        <w:rPr>
          <w:rFonts w:ascii="Times New Roman" w:hAnsi="Times New Roman" w:cs="Times New Roman"/>
          <w:sz w:val="24"/>
          <w:szCs w:val="24"/>
        </w:rPr>
        <w:t>plied, students</w:t>
      </w:r>
      <w:r w:rsidRPr="00CD06EA">
        <w:rPr>
          <w:rFonts w:ascii="Times New Roman" w:hAnsi="Times New Roman" w:cs="Times New Roman"/>
          <w:sz w:val="24"/>
          <w:szCs w:val="24"/>
        </w:rPr>
        <w:t xml:space="preserve"> from different cultures will also be able to learn the true value of ablution as they will become satisfied with the </w:t>
      </w:r>
      <w:r w:rsidRPr="00CD06EA">
        <w:rPr>
          <w:rFonts w:ascii="Times New Roman" w:hAnsi="Times New Roman" w:cs="Times New Roman"/>
          <w:sz w:val="24"/>
          <w:szCs w:val="24"/>
        </w:rPr>
        <w:lastRenderedPageBreak/>
        <w:t>interesting way they will be taught about the concept. Moreover, it is also important to use the cross-cultural integration to convey the concept of ablution toward students because it is the core concept of contextualized teaching and learning</w:t>
      </w:r>
      <w:r w:rsidR="002079DE">
        <w:rPr>
          <w:rFonts w:ascii="Times New Roman" w:hAnsi="Times New Roman" w:cs="Times New Roman"/>
          <w:sz w:val="24"/>
          <w:szCs w:val="24"/>
        </w:rPr>
        <w:t xml:space="preserve"> (</w:t>
      </w:r>
      <w:r w:rsidR="002079DE" w:rsidRPr="001A3B4E">
        <w:rPr>
          <w:rFonts w:asciiTheme="majorBidi" w:hAnsiTheme="majorBidi" w:cstheme="majorBidi"/>
          <w:sz w:val="24"/>
          <w:szCs w:val="24"/>
        </w:rPr>
        <w:t>Realin</w:t>
      </w:r>
      <w:r w:rsidR="002079DE">
        <w:rPr>
          <w:rFonts w:ascii="Times New Roman" w:hAnsi="Times New Roman" w:cs="Times New Roman"/>
          <w:sz w:val="24"/>
          <w:szCs w:val="24"/>
        </w:rPr>
        <w:t>, 2007)</w:t>
      </w:r>
      <w:r w:rsidRPr="00CD06EA">
        <w:rPr>
          <w:rFonts w:ascii="Times New Roman" w:hAnsi="Times New Roman" w:cs="Times New Roman"/>
          <w:sz w:val="24"/>
          <w:szCs w:val="24"/>
        </w:rPr>
        <w:t xml:space="preserve">. Contextualized teaching and learning focuses most upon cross-cultural integration as it connects numerous ways and methodologies to convey one simple message. In this case it is ablution. Once this statement of purpose gains recognition in its methodologies of conveying the cultural value of ablution, students will understand each and every word they are taught upon ablution. It will not only be easy for the students to learn about ablution through cross-cultural integration but it will also be interesting for the teacher to teach the students using the cross-cultural integration technique. </w:t>
      </w:r>
    </w:p>
    <w:p w:rsidR="00CD06EA" w:rsidRPr="0099699D" w:rsidRDefault="00CD06EA" w:rsidP="0099699D">
      <w:pPr>
        <w:rPr>
          <w:rFonts w:ascii="Times New Roman" w:hAnsi="Times New Roman" w:cs="Times New Roman"/>
          <w:sz w:val="24"/>
          <w:szCs w:val="24"/>
        </w:rPr>
      </w:pPr>
      <w:r>
        <w:rPr>
          <w:rFonts w:ascii="Times New Roman" w:hAnsi="Times New Roman" w:cs="Times New Roman"/>
          <w:sz w:val="24"/>
          <w:szCs w:val="24"/>
        </w:rPr>
        <w:br w:type="page"/>
      </w:r>
    </w:p>
    <w:p w:rsidR="0099699D" w:rsidRDefault="002079DE" w:rsidP="002079DE">
      <w:pPr>
        <w:jc w:val="center"/>
        <w:rPr>
          <w:rFonts w:asciiTheme="majorBidi" w:hAnsiTheme="majorBidi" w:cstheme="majorBidi"/>
          <w:b/>
          <w:bCs/>
          <w:sz w:val="24"/>
          <w:szCs w:val="24"/>
        </w:rPr>
      </w:pPr>
      <w:r w:rsidRPr="002079DE">
        <w:rPr>
          <w:rFonts w:asciiTheme="majorBidi" w:hAnsiTheme="majorBidi" w:cstheme="majorBidi"/>
          <w:b/>
          <w:bCs/>
          <w:sz w:val="24"/>
          <w:szCs w:val="24"/>
        </w:rPr>
        <w:lastRenderedPageBreak/>
        <w:t>References</w:t>
      </w:r>
    </w:p>
    <w:p w:rsidR="008D7357" w:rsidRDefault="008D7357" w:rsidP="008D7357">
      <w:pPr>
        <w:spacing w:line="480" w:lineRule="auto"/>
        <w:contextualSpacing/>
        <w:rPr>
          <w:rFonts w:asciiTheme="majorBidi" w:hAnsiTheme="majorBidi" w:cstheme="majorBidi"/>
          <w:sz w:val="24"/>
          <w:szCs w:val="24"/>
        </w:rPr>
      </w:pPr>
      <w:r w:rsidRPr="008D7357">
        <w:rPr>
          <w:rFonts w:asciiTheme="majorBidi" w:hAnsiTheme="majorBidi" w:cstheme="majorBidi"/>
          <w:sz w:val="24"/>
          <w:szCs w:val="24"/>
        </w:rPr>
        <w:t xml:space="preserve">Chiarelott, L. (2006). Curriculum in context: Designing curriculum and instruction for teaching </w:t>
      </w:r>
      <w:r>
        <w:rPr>
          <w:rFonts w:asciiTheme="majorBidi" w:hAnsiTheme="majorBidi" w:cstheme="majorBidi"/>
          <w:sz w:val="24"/>
          <w:szCs w:val="24"/>
        </w:rPr>
        <w:tab/>
      </w:r>
      <w:r w:rsidRPr="008D7357">
        <w:rPr>
          <w:rFonts w:asciiTheme="majorBidi" w:hAnsiTheme="majorBidi" w:cstheme="majorBidi"/>
          <w:sz w:val="24"/>
          <w:szCs w:val="24"/>
        </w:rPr>
        <w:t xml:space="preserve">and learning in context (p. </w:t>
      </w:r>
      <w:r>
        <w:rPr>
          <w:rFonts w:asciiTheme="majorBidi" w:hAnsiTheme="majorBidi" w:cstheme="majorBidi"/>
          <w:sz w:val="24"/>
          <w:szCs w:val="24"/>
        </w:rPr>
        <w:t>6</w:t>
      </w:r>
      <w:r w:rsidRPr="008D7357">
        <w:rPr>
          <w:rFonts w:asciiTheme="majorBidi" w:hAnsiTheme="majorBidi" w:cstheme="majorBidi"/>
          <w:sz w:val="24"/>
          <w:szCs w:val="24"/>
        </w:rPr>
        <w:t>). Belmont, CA: Thomson Wadsworth.</w:t>
      </w:r>
    </w:p>
    <w:p w:rsidR="002079DE" w:rsidRPr="002079DE" w:rsidRDefault="002079DE" w:rsidP="003137B5">
      <w:pPr>
        <w:spacing w:line="480" w:lineRule="auto"/>
        <w:contextualSpacing/>
        <w:rPr>
          <w:rFonts w:asciiTheme="majorBidi" w:hAnsiTheme="majorBidi" w:cstheme="majorBidi"/>
          <w:sz w:val="24"/>
          <w:szCs w:val="24"/>
        </w:rPr>
      </w:pPr>
      <w:r w:rsidRPr="002079DE">
        <w:rPr>
          <w:rFonts w:asciiTheme="majorBidi" w:hAnsiTheme="majorBidi" w:cstheme="majorBidi"/>
          <w:sz w:val="24"/>
          <w:szCs w:val="24"/>
        </w:rPr>
        <w:t>Committee of Develop</w:t>
      </w:r>
      <w:r w:rsidR="003137B5">
        <w:rPr>
          <w:rFonts w:asciiTheme="majorBidi" w:hAnsiTheme="majorBidi" w:cstheme="majorBidi"/>
          <w:sz w:val="24"/>
          <w:szCs w:val="24"/>
        </w:rPr>
        <w:t>ment</w:t>
      </w:r>
      <w:r w:rsidRPr="002079DE">
        <w:rPr>
          <w:rFonts w:asciiTheme="majorBidi" w:hAnsiTheme="majorBidi" w:cstheme="majorBidi"/>
          <w:sz w:val="24"/>
          <w:szCs w:val="24"/>
        </w:rPr>
        <w:t xml:space="preserve"> Curricula</w:t>
      </w:r>
      <w:r w:rsidR="00EF631C">
        <w:rPr>
          <w:rFonts w:asciiTheme="majorBidi" w:hAnsiTheme="majorBidi" w:cstheme="majorBidi"/>
          <w:sz w:val="24"/>
          <w:szCs w:val="24"/>
        </w:rPr>
        <w:t>.</w:t>
      </w:r>
      <w:r w:rsidR="003137B5">
        <w:rPr>
          <w:rFonts w:asciiTheme="majorBidi" w:hAnsiTheme="majorBidi" w:cstheme="majorBidi"/>
          <w:sz w:val="24"/>
          <w:szCs w:val="24"/>
        </w:rPr>
        <w:t xml:space="preserve"> </w:t>
      </w:r>
      <w:r w:rsidR="003137B5" w:rsidRPr="00EF631C">
        <w:rPr>
          <w:rFonts w:asciiTheme="majorBidi" w:hAnsiTheme="majorBidi" w:cstheme="majorBidi"/>
          <w:sz w:val="24"/>
          <w:szCs w:val="24"/>
        </w:rPr>
        <w:t>(2013)</w:t>
      </w:r>
      <w:r w:rsidR="00EF631C">
        <w:rPr>
          <w:rFonts w:asciiTheme="majorBidi" w:hAnsiTheme="majorBidi" w:cstheme="majorBidi"/>
          <w:sz w:val="24"/>
          <w:szCs w:val="24"/>
        </w:rPr>
        <w:t xml:space="preserve"> "Fiqh and B</w:t>
      </w:r>
      <w:r w:rsidR="00EF631C" w:rsidRPr="00EF631C">
        <w:rPr>
          <w:rFonts w:asciiTheme="majorBidi" w:hAnsiTheme="majorBidi" w:cstheme="majorBidi"/>
          <w:sz w:val="24"/>
          <w:szCs w:val="24"/>
        </w:rPr>
        <w:t>ehavior</w:t>
      </w:r>
      <w:r w:rsidR="00EF631C">
        <w:rPr>
          <w:rFonts w:asciiTheme="majorBidi" w:hAnsiTheme="majorBidi" w:cstheme="majorBidi"/>
          <w:sz w:val="24"/>
          <w:szCs w:val="24"/>
        </w:rPr>
        <w:t xml:space="preserve">." </w:t>
      </w:r>
      <w:r w:rsidR="00EF631C" w:rsidRPr="00EF631C">
        <w:rPr>
          <w:rFonts w:asciiTheme="majorBidi" w:hAnsiTheme="majorBidi" w:cstheme="majorBidi"/>
          <w:i/>
          <w:iCs/>
          <w:sz w:val="24"/>
          <w:szCs w:val="24"/>
        </w:rPr>
        <w:t>Ministry of Education</w:t>
      </w:r>
      <w:r w:rsidR="003137B5">
        <w:rPr>
          <w:rFonts w:asciiTheme="majorBidi" w:hAnsiTheme="majorBidi" w:cstheme="majorBidi"/>
          <w:i/>
          <w:iCs/>
          <w:sz w:val="24"/>
          <w:szCs w:val="24"/>
        </w:rPr>
        <w:t xml:space="preserve"> of </w:t>
      </w:r>
      <w:r w:rsidR="003137B5">
        <w:rPr>
          <w:rFonts w:asciiTheme="majorBidi" w:hAnsiTheme="majorBidi" w:cstheme="majorBidi"/>
          <w:i/>
          <w:iCs/>
          <w:sz w:val="24"/>
          <w:szCs w:val="24"/>
        </w:rPr>
        <w:tab/>
        <w:t xml:space="preserve">Saudi Arabia </w:t>
      </w:r>
      <w:r w:rsidR="003137B5">
        <w:rPr>
          <w:rFonts w:asciiTheme="majorBidi" w:hAnsiTheme="majorBidi" w:cstheme="majorBidi"/>
          <w:sz w:val="24"/>
          <w:szCs w:val="24"/>
        </w:rPr>
        <w:t>p.</w:t>
      </w:r>
      <w:r w:rsidR="00EF631C">
        <w:rPr>
          <w:rFonts w:asciiTheme="majorBidi" w:hAnsiTheme="majorBidi" w:cstheme="majorBidi"/>
          <w:i/>
          <w:iCs/>
          <w:sz w:val="24"/>
          <w:szCs w:val="24"/>
        </w:rPr>
        <w:t xml:space="preserve"> </w:t>
      </w:r>
      <w:r w:rsidR="00EF631C">
        <w:rPr>
          <w:rFonts w:asciiTheme="majorBidi" w:hAnsiTheme="majorBidi" w:cstheme="majorBidi"/>
          <w:sz w:val="24"/>
          <w:szCs w:val="24"/>
        </w:rPr>
        <w:t>17.</w:t>
      </w:r>
    </w:p>
    <w:p w:rsidR="002079DE" w:rsidRPr="001A3B4E" w:rsidRDefault="0099699D" w:rsidP="008D7357">
      <w:pPr>
        <w:spacing w:line="480" w:lineRule="auto"/>
        <w:contextualSpacing/>
        <w:rPr>
          <w:rFonts w:asciiTheme="majorBidi" w:hAnsiTheme="majorBidi" w:cstheme="majorBidi"/>
          <w:sz w:val="24"/>
          <w:szCs w:val="24"/>
        </w:rPr>
      </w:pPr>
      <w:r w:rsidRPr="001A3B4E">
        <w:rPr>
          <w:rFonts w:asciiTheme="majorBidi" w:hAnsiTheme="majorBidi" w:cstheme="majorBidi"/>
          <w:sz w:val="24"/>
          <w:szCs w:val="24"/>
        </w:rPr>
        <w:t xml:space="preserve">Realin, Joseph A."The Return of Practice to Higher Education: Resolution of a </w:t>
      </w:r>
      <w:r w:rsidR="00EF631C">
        <w:rPr>
          <w:rFonts w:asciiTheme="majorBidi" w:hAnsiTheme="majorBidi" w:cstheme="majorBidi"/>
          <w:sz w:val="24"/>
          <w:szCs w:val="24"/>
        </w:rPr>
        <w:t>Paradox.</w:t>
      </w:r>
      <w:r w:rsidRPr="001A3B4E">
        <w:rPr>
          <w:rFonts w:asciiTheme="majorBidi" w:hAnsiTheme="majorBidi" w:cstheme="majorBidi"/>
          <w:sz w:val="24"/>
          <w:szCs w:val="24"/>
        </w:rPr>
        <w:t>"</w:t>
      </w:r>
      <w:r w:rsidR="00EF631C">
        <w:rPr>
          <w:rFonts w:asciiTheme="majorBidi" w:hAnsiTheme="majorBidi" w:cstheme="majorBidi"/>
          <w:sz w:val="24"/>
          <w:szCs w:val="24"/>
        </w:rPr>
        <w:t xml:space="preserve"> </w:t>
      </w:r>
      <w:r w:rsidRPr="00EF631C">
        <w:rPr>
          <w:rFonts w:asciiTheme="majorBidi" w:hAnsiTheme="majorBidi" w:cstheme="majorBidi"/>
          <w:i/>
          <w:iCs/>
          <w:sz w:val="24"/>
          <w:szCs w:val="24"/>
        </w:rPr>
        <w:t xml:space="preserve">The </w:t>
      </w:r>
      <w:r w:rsidR="002079DE" w:rsidRPr="00EF631C">
        <w:rPr>
          <w:rFonts w:asciiTheme="majorBidi" w:hAnsiTheme="majorBidi" w:cstheme="majorBidi"/>
          <w:i/>
          <w:iCs/>
          <w:sz w:val="24"/>
          <w:szCs w:val="24"/>
        </w:rPr>
        <w:tab/>
      </w:r>
      <w:r w:rsidRPr="00EF631C">
        <w:rPr>
          <w:rFonts w:asciiTheme="majorBidi" w:hAnsiTheme="majorBidi" w:cstheme="majorBidi"/>
          <w:i/>
          <w:iCs/>
          <w:sz w:val="24"/>
          <w:szCs w:val="24"/>
        </w:rPr>
        <w:t>Journal of General Education</w:t>
      </w:r>
      <w:r w:rsidRPr="001A3B4E">
        <w:rPr>
          <w:rFonts w:asciiTheme="majorBidi" w:hAnsiTheme="majorBidi" w:cstheme="majorBidi"/>
          <w:sz w:val="24"/>
          <w:szCs w:val="24"/>
        </w:rPr>
        <w:t xml:space="preserve"> (2007): 57-77. Electronic Source.</w:t>
      </w:r>
    </w:p>
    <w:p w:rsidR="00CD06EA" w:rsidRPr="00CD06EA" w:rsidRDefault="00CD06EA" w:rsidP="0099699D">
      <w:pPr>
        <w:spacing w:line="480" w:lineRule="auto"/>
        <w:jc w:val="center"/>
        <w:rPr>
          <w:rFonts w:ascii="Times New Roman" w:hAnsi="Times New Roman" w:cs="Times New Roman"/>
          <w:sz w:val="24"/>
          <w:szCs w:val="24"/>
        </w:rPr>
      </w:pPr>
    </w:p>
    <w:sectPr w:rsidR="00CD06EA" w:rsidRPr="00CD06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026" w:rsidRDefault="00A10026" w:rsidP="00CD06EA">
      <w:pPr>
        <w:spacing w:after="0" w:line="240" w:lineRule="auto"/>
      </w:pPr>
      <w:r>
        <w:separator/>
      </w:r>
    </w:p>
  </w:endnote>
  <w:endnote w:type="continuationSeparator" w:id="0">
    <w:p w:rsidR="00A10026" w:rsidRDefault="00A10026" w:rsidP="00CD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026" w:rsidRDefault="00A10026" w:rsidP="00CD06EA">
      <w:pPr>
        <w:spacing w:after="0" w:line="240" w:lineRule="auto"/>
      </w:pPr>
      <w:r>
        <w:separator/>
      </w:r>
    </w:p>
  </w:footnote>
  <w:footnote w:type="continuationSeparator" w:id="0">
    <w:p w:rsidR="00A10026" w:rsidRDefault="00A10026" w:rsidP="00CD06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EA"/>
    <w:rsid w:val="00055B18"/>
    <w:rsid w:val="001E6916"/>
    <w:rsid w:val="002079DE"/>
    <w:rsid w:val="002429ED"/>
    <w:rsid w:val="00252A9F"/>
    <w:rsid w:val="003137B5"/>
    <w:rsid w:val="00323388"/>
    <w:rsid w:val="0035609B"/>
    <w:rsid w:val="004417C4"/>
    <w:rsid w:val="004B6E98"/>
    <w:rsid w:val="00562FC8"/>
    <w:rsid w:val="005D28B9"/>
    <w:rsid w:val="00731783"/>
    <w:rsid w:val="007456FF"/>
    <w:rsid w:val="0084415A"/>
    <w:rsid w:val="008D7357"/>
    <w:rsid w:val="009408CE"/>
    <w:rsid w:val="0099699D"/>
    <w:rsid w:val="00A10026"/>
    <w:rsid w:val="00A164CB"/>
    <w:rsid w:val="00C465CE"/>
    <w:rsid w:val="00CD06EA"/>
    <w:rsid w:val="00CF7BB0"/>
    <w:rsid w:val="00E45762"/>
    <w:rsid w:val="00E82098"/>
    <w:rsid w:val="00EF631C"/>
    <w:rsid w:val="00F86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448ED-2D00-44B0-9D2C-7DFDEC1E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06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6EA"/>
  </w:style>
  <w:style w:type="paragraph" w:styleId="Footer">
    <w:name w:val="footer"/>
    <w:basedOn w:val="Normal"/>
    <w:link w:val="FooterChar"/>
    <w:uiPriority w:val="99"/>
    <w:unhideWhenUsed/>
    <w:rsid w:val="00CD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6EA"/>
  </w:style>
  <w:style w:type="character" w:customStyle="1" w:styleId="Heading1Char">
    <w:name w:val="Heading 1 Char"/>
    <w:basedOn w:val="DefaultParagraphFont"/>
    <w:link w:val="Heading1"/>
    <w:uiPriority w:val="9"/>
    <w:rsid w:val="00CD06EA"/>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CD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7108">
      <w:bodyDiv w:val="1"/>
      <w:marLeft w:val="0"/>
      <w:marRight w:val="0"/>
      <w:marTop w:val="0"/>
      <w:marBottom w:val="0"/>
      <w:divBdr>
        <w:top w:val="none" w:sz="0" w:space="0" w:color="auto"/>
        <w:left w:val="none" w:sz="0" w:space="0" w:color="auto"/>
        <w:bottom w:val="none" w:sz="0" w:space="0" w:color="auto"/>
        <w:right w:val="none" w:sz="0" w:space="0" w:color="auto"/>
      </w:divBdr>
    </w:div>
    <w:div w:id="129329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Jos07</b:Tag>
    <b:SourceType>JournalArticle</b:SourceType>
    <b:Guid>{0E6FB063-C3F2-4DA5-8996-CADB7D301A0D}</b:Guid>
    <b:Title>The Return of Practice to Higher Education: Resolution of a Paradox</b:Title>
    <b:Year>2007</b:Year>
    <b:Medium>Electronic Source</b:Medium>
    <b:Author>
      <b:Author>
        <b:NameList>
          <b:Person>
            <b:Last>Raelin</b:Last>
            <b:First>Joseph</b:First>
            <b:Middle>A.</b:Middle>
          </b:Person>
        </b:NameList>
      </b:Author>
    </b:Author>
    <b:JournalName>THe Journal of General Education</b:JournalName>
    <b:Pages>57-77</b:Pages>
    <b:RefOrder>1</b:RefOrder>
  </b:Source>
</b:Sources>
</file>

<file path=customXml/itemProps1.xml><?xml version="1.0" encoding="utf-8"?>
<ds:datastoreItem xmlns:ds="http://schemas.openxmlformats.org/officeDocument/2006/customXml" ds:itemID="{CFD330C0-F1E1-4689-99A9-1B5C9291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zafar</dc:creator>
  <cp:keywords/>
  <dc:description/>
  <cp:lastModifiedBy>PavilionPC</cp:lastModifiedBy>
  <cp:revision>12</cp:revision>
  <dcterms:created xsi:type="dcterms:W3CDTF">2015-02-09T13:16:00Z</dcterms:created>
  <dcterms:modified xsi:type="dcterms:W3CDTF">2015-02-25T02:39:00Z</dcterms:modified>
</cp:coreProperties>
</file>