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w:t>
      </w:r>
      <w:r w:rsidR="000925C2">
        <w:t xml:space="preserve">Religions identified in the </w:t>
      </w:r>
      <w:r w:rsidR="00A567EB">
        <w:t>ONLS</w:t>
      </w:r>
      <w:r w:rsidR="000925C2">
        <w:t xml:space="preserve"> (specifically focusing on 6</w:t>
      </w:r>
      <w:r w:rsidR="000925C2" w:rsidRPr="000925C2">
        <w:rPr>
          <w:vertAlign w:val="superscript"/>
        </w:rPr>
        <w:t>th</w:t>
      </w:r>
      <w:r w:rsidR="000925C2">
        <w:t xml:space="preserve"> grade social studies content)</w:t>
      </w:r>
      <w:r>
        <w:t>,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r w:rsidR="000925C2">
        <w:t>.  Complete the Scavenger Hunt first</w:t>
      </w:r>
      <w:r w:rsidR="004B6866">
        <w:t xml:space="preserve"> (simply type responses in the boxes, or use other preferred format but you must address all components)</w:t>
      </w:r>
      <w:r w:rsidR="000925C2">
        <w:t xml:space="preserve"> and then you will participate in a Group Discussion (GD).</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2440"/>
        <w:gridCol w:w="4983"/>
        <w:gridCol w:w="4187"/>
      </w:tblGrid>
      <w:tr w:rsidR="00DB1560" w:rsidRPr="00DB1560" w:rsidTr="002C08B0">
        <w:tc>
          <w:tcPr>
            <w:tcW w:w="2497" w:type="dxa"/>
          </w:tcPr>
          <w:p w:rsidR="00DB1560" w:rsidRPr="00276DC3" w:rsidRDefault="00DB1560" w:rsidP="00DB1560">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 xml:space="preserve">Pedagogical Competencies </w:t>
            </w:r>
          </w:p>
          <w:p w:rsidR="00DB1560" w:rsidRPr="00276DC3" w:rsidRDefault="00DB1560" w:rsidP="00211754">
            <w:pPr>
              <w:pStyle w:val="Pa9"/>
              <w:spacing w:after="120"/>
              <w:rPr>
                <w:rFonts w:ascii="Times New Roman" w:hAnsi="Times New Roman" w:cs="Times New Roman"/>
                <w:b/>
                <w:bCs/>
                <w:i/>
                <w:iCs/>
                <w:color w:val="000000"/>
                <w:sz w:val="22"/>
                <w:szCs w:val="22"/>
                <w:highlight w:val="yellow"/>
              </w:rPr>
            </w:pPr>
          </w:p>
        </w:tc>
        <w:tc>
          <w:tcPr>
            <w:tcW w:w="4523"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Explore/Research/Reflect</w:t>
            </w:r>
          </w:p>
        </w:tc>
        <w:tc>
          <w:tcPr>
            <w:tcW w:w="4590" w:type="dxa"/>
          </w:tcPr>
          <w:p w:rsidR="00DB1560" w:rsidRPr="00276DC3" w:rsidRDefault="00FD159A" w:rsidP="00211754">
            <w:pPr>
              <w:pStyle w:val="Pa9"/>
              <w:spacing w:after="120"/>
              <w:rPr>
                <w:rFonts w:ascii="Times New Roman" w:hAnsi="Times New Roman" w:cs="Times New Roman"/>
                <w:b/>
                <w:bCs/>
                <w:i/>
                <w:iCs/>
                <w:color w:val="000000"/>
                <w:sz w:val="22"/>
                <w:szCs w:val="22"/>
                <w:highlight w:val="yellow"/>
              </w:rPr>
            </w:pPr>
            <w:r>
              <w:rPr>
                <w:rFonts w:ascii="Times New Roman" w:hAnsi="Times New Roman" w:cs="Times New Roman"/>
                <w:b/>
                <w:bCs/>
                <w:i/>
                <w:iCs/>
                <w:color w:val="000000"/>
                <w:sz w:val="22"/>
                <w:szCs w:val="22"/>
                <w:highlight w:val="yellow"/>
              </w:rPr>
              <w:t>Application</w:t>
            </w:r>
          </w:p>
        </w:tc>
      </w:tr>
      <w:tr w:rsidR="00DB1560" w:rsidRPr="00DB1560" w:rsidTr="002C08B0">
        <w:tc>
          <w:tcPr>
            <w:tcW w:w="2497"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Identify the </w:t>
            </w:r>
            <w:r w:rsidR="00A567EB">
              <w:rPr>
                <w:rFonts w:ascii="Times New Roman" w:hAnsi="Times New Roman" w:cs="Times New Roman"/>
                <w:color w:val="000000"/>
                <w:sz w:val="22"/>
                <w:szCs w:val="22"/>
              </w:rPr>
              <w:t>ONLS</w:t>
            </w:r>
            <w:r>
              <w:rPr>
                <w:rFonts w:ascii="Times New Roman" w:hAnsi="Times New Roman" w:cs="Times New Roman"/>
                <w:color w:val="000000"/>
                <w:sz w:val="22"/>
                <w:szCs w:val="22"/>
              </w:rPr>
              <w:t xml:space="preserve">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4523"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Identify the </w:t>
            </w:r>
            <w:r w:rsidR="00A567EB">
              <w:rPr>
                <w:rFonts w:ascii="Times New Roman" w:hAnsi="Times New Roman" w:cs="Times New Roman"/>
                <w:b/>
                <w:bCs/>
                <w:i/>
                <w:iCs/>
                <w:color w:val="000000"/>
                <w:sz w:val="22"/>
                <w:szCs w:val="22"/>
              </w:rPr>
              <w:t>ONLS</w:t>
            </w:r>
            <w:r>
              <w:rPr>
                <w:rFonts w:ascii="Times New Roman" w:hAnsi="Times New Roman" w:cs="Times New Roman"/>
                <w:b/>
                <w:bCs/>
                <w:i/>
                <w:iCs/>
                <w:color w:val="000000"/>
                <w:sz w:val="22"/>
                <w:szCs w:val="22"/>
              </w:rPr>
              <w:t>.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2C08B0" w:rsidRPr="00AF0DF6" w:rsidRDefault="002C08B0" w:rsidP="002C08B0">
            <w:pPr>
              <w:rPr>
                <w:sz w:val="24"/>
                <w:szCs w:val="24"/>
              </w:rPr>
            </w:pPr>
            <w:r w:rsidRPr="00AF0DF6">
              <w:rPr>
                <w:b/>
                <w:sz w:val="24"/>
                <w:szCs w:val="24"/>
              </w:rPr>
              <w:t>Theme</w:t>
            </w:r>
            <w:r w:rsidRPr="00AF0DF6">
              <w:rPr>
                <w:sz w:val="24"/>
                <w:szCs w:val="24"/>
              </w:rPr>
              <w:t>:</w:t>
            </w:r>
          </w:p>
          <w:p w:rsidR="00AF0DF6" w:rsidRDefault="002C08B0" w:rsidP="002C08B0">
            <w:pPr>
              <w:rPr>
                <w:sz w:val="24"/>
                <w:szCs w:val="24"/>
              </w:rPr>
            </w:pPr>
            <w:r w:rsidRPr="00AF0DF6">
              <w:rPr>
                <w:sz w:val="24"/>
                <w:szCs w:val="24"/>
              </w:rPr>
              <w:t xml:space="preserve"> Regions and People of the Eastern Hemisphere</w:t>
            </w:r>
          </w:p>
          <w:p w:rsidR="002C08B0" w:rsidRPr="00AF0DF6" w:rsidRDefault="002C08B0" w:rsidP="002C08B0">
            <w:pPr>
              <w:rPr>
                <w:b/>
                <w:sz w:val="24"/>
                <w:szCs w:val="24"/>
              </w:rPr>
            </w:pPr>
            <w:r w:rsidRPr="00AF0DF6">
              <w:rPr>
                <w:b/>
                <w:sz w:val="24"/>
                <w:szCs w:val="24"/>
              </w:rPr>
              <w:t>Strand:</w:t>
            </w:r>
          </w:p>
          <w:p w:rsidR="002C08B0" w:rsidRPr="00AF0DF6" w:rsidRDefault="002C08B0" w:rsidP="002C08B0">
            <w:pPr>
              <w:rPr>
                <w:sz w:val="24"/>
                <w:szCs w:val="24"/>
              </w:rPr>
            </w:pPr>
            <w:r w:rsidRPr="00AF0DF6">
              <w:rPr>
                <w:sz w:val="24"/>
                <w:szCs w:val="24"/>
              </w:rPr>
              <w:t xml:space="preserve"> Geography</w:t>
            </w:r>
          </w:p>
          <w:p w:rsidR="002C08B0" w:rsidRPr="00AF0DF6" w:rsidRDefault="002C08B0" w:rsidP="002C08B0">
            <w:pPr>
              <w:rPr>
                <w:sz w:val="24"/>
                <w:szCs w:val="24"/>
              </w:rPr>
            </w:pPr>
            <w:r w:rsidRPr="00AF0DF6">
              <w:rPr>
                <w:sz w:val="24"/>
                <w:szCs w:val="24"/>
              </w:rPr>
              <w:t xml:space="preserve"> </w:t>
            </w:r>
            <w:r w:rsidRPr="00AF0DF6">
              <w:rPr>
                <w:b/>
                <w:sz w:val="24"/>
                <w:szCs w:val="24"/>
              </w:rPr>
              <w:t>Topic</w:t>
            </w:r>
            <w:r w:rsidRPr="00AF0DF6">
              <w:rPr>
                <w:sz w:val="24"/>
                <w:szCs w:val="24"/>
              </w:rPr>
              <w:t>: Human Systems:</w:t>
            </w:r>
          </w:p>
          <w:p w:rsidR="002C08B0" w:rsidRPr="00AF0DF6" w:rsidRDefault="002C08B0" w:rsidP="002C08B0">
            <w:pPr>
              <w:rPr>
                <w:sz w:val="24"/>
                <w:szCs w:val="24"/>
              </w:rPr>
            </w:pPr>
            <w:r w:rsidRPr="00AF0DF6">
              <w:rPr>
                <w:sz w:val="24"/>
                <w:szCs w:val="24"/>
              </w:rPr>
              <w:t xml:space="preserve"> </w:t>
            </w:r>
            <w:r w:rsidRPr="00AF0DF6">
              <w:rPr>
                <w:b/>
                <w:sz w:val="24"/>
                <w:szCs w:val="24"/>
              </w:rPr>
              <w:t xml:space="preserve">Content Statement 8. </w:t>
            </w:r>
          </w:p>
          <w:p w:rsidR="002C08B0" w:rsidRDefault="002C08B0" w:rsidP="002C08B0">
            <w:r w:rsidRPr="00E95A69">
              <w:rPr>
                <w:rFonts w:ascii="Times New Roman" w:hAnsi="Times New Roman" w:cs="Times New Roman"/>
                <w:sz w:val="24"/>
                <w:szCs w:val="24"/>
              </w:rPr>
              <w:t>Modern cultural practices and products show the</w:t>
            </w:r>
            <w:r>
              <w:t xml:space="preserve"> i</w:t>
            </w:r>
            <w:r w:rsidRPr="00E95A69">
              <w:rPr>
                <w:rFonts w:ascii="Times New Roman" w:hAnsi="Times New Roman" w:cs="Times New Roman"/>
                <w:sz w:val="24"/>
                <w:szCs w:val="24"/>
              </w:rPr>
              <w:t>nfluence of tradition and diffusion, including the impact of major world religions (Buddhism, Christianity, Hinduism, Islam and Judaism).</w:t>
            </w:r>
          </w:p>
          <w:p w:rsidR="002C08B0" w:rsidRDefault="002C08B0" w:rsidP="002C08B0"/>
          <w:p w:rsidR="002C08B0" w:rsidRDefault="002C08B0" w:rsidP="002C08B0">
            <w:pPr>
              <w:rPr>
                <w:rFonts w:ascii="Times New Roman" w:hAnsi="Times New Roman" w:cs="Times New Roman"/>
                <w:b/>
                <w:bCs/>
                <w:iCs/>
                <w:color w:val="000000"/>
                <w:u w:val="single"/>
              </w:rPr>
            </w:pPr>
            <w:r>
              <w:rPr>
                <w:rFonts w:ascii="Times New Roman" w:hAnsi="Times New Roman" w:cs="Times New Roman"/>
                <w:b/>
                <w:bCs/>
                <w:iCs/>
                <w:color w:val="000000"/>
                <w:u w:val="single"/>
              </w:rPr>
              <w:t>Annotated Bibliography</w:t>
            </w:r>
          </w:p>
          <w:p w:rsidR="002C08B0" w:rsidRDefault="002C08B0" w:rsidP="002C08B0">
            <w:pPr>
              <w:rPr>
                <w:rFonts w:ascii="Times New Roman" w:hAnsi="Times New Roman" w:cs="Times New Roman"/>
                <w:b/>
                <w:bCs/>
                <w:iCs/>
                <w:color w:val="000000"/>
              </w:rPr>
            </w:pPr>
            <w:r w:rsidRPr="002C08B0">
              <w:rPr>
                <w:rFonts w:ascii="Times New Roman" w:hAnsi="Times New Roman" w:cs="Times New Roman"/>
                <w:b/>
                <w:bCs/>
                <w:iCs/>
                <w:color w:val="000000"/>
              </w:rPr>
              <w:t>Buddhism</w:t>
            </w:r>
          </w:p>
          <w:p w:rsidR="009573E0" w:rsidRPr="009573E0" w:rsidRDefault="009573E0" w:rsidP="009573E0">
            <w:pPr>
              <w:rPr>
                <w:rFonts w:ascii="Times New Roman" w:hAnsi="Times New Roman" w:cs="Times New Roman"/>
                <w:bCs/>
                <w:iCs/>
                <w:color w:val="000000"/>
              </w:rPr>
            </w:pPr>
          </w:p>
          <w:p w:rsidR="009573E0" w:rsidRPr="00AF0DF6" w:rsidRDefault="009573E0" w:rsidP="009573E0">
            <w:pPr>
              <w:rPr>
                <w:rFonts w:ascii="Times New Roman" w:hAnsi="Times New Roman" w:cs="Times New Roman"/>
                <w:bCs/>
                <w:iCs/>
                <w:color w:val="000000"/>
                <w:sz w:val="24"/>
                <w:szCs w:val="24"/>
              </w:rPr>
            </w:pPr>
            <w:proofErr w:type="spellStart"/>
            <w:r w:rsidRPr="00AF0DF6">
              <w:rPr>
                <w:rFonts w:ascii="Times New Roman" w:hAnsi="Times New Roman" w:cs="Times New Roman"/>
                <w:bCs/>
                <w:iCs/>
                <w:color w:val="000000"/>
                <w:sz w:val="24"/>
                <w:szCs w:val="24"/>
              </w:rPr>
              <w:t>Nagaraja</w:t>
            </w:r>
            <w:proofErr w:type="spellEnd"/>
            <w:r w:rsidRPr="00AF0DF6">
              <w:rPr>
                <w:rFonts w:ascii="Times New Roman" w:hAnsi="Times New Roman" w:cs="Times New Roman"/>
                <w:bCs/>
                <w:iCs/>
                <w:color w:val="000000"/>
                <w:sz w:val="24"/>
                <w:szCs w:val="24"/>
              </w:rPr>
              <w:t xml:space="preserve">, D. (2010). </w:t>
            </w:r>
            <w:r w:rsidRPr="00AF0DF6">
              <w:rPr>
                <w:rFonts w:ascii="Times New Roman" w:hAnsi="Times New Roman" w:cs="Times New Roman"/>
                <w:bCs/>
                <w:i/>
                <w:iCs/>
                <w:color w:val="000000"/>
                <w:sz w:val="24"/>
                <w:szCs w:val="24"/>
              </w:rPr>
              <w:t>Buddha at bedtime: Tales of love and wisdom for you to read with your child to enchant, enlighten and inspire.</w:t>
            </w:r>
            <w:r w:rsidRPr="00AF0DF6">
              <w:rPr>
                <w:rFonts w:ascii="Times New Roman" w:hAnsi="Times New Roman" w:cs="Times New Roman"/>
                <w:bCs/>
                <w:iCs/>
                <w:color w:val="000000"/>
                <w:sz w:val="24"/>
                <w:szCs w:val="24"/>
              </w:rPr>
              <w:t xml:space="preserve">  London, England: Duncan Baird Publishers.</w:t>
            </w:r>
          </w:p>
          <w:p w:rsidR="009573E0" w:rsidRDefault="009573E0" w:rsidP="009573E0">
            <w:pPr>
              <w:rPr>
                <w:rFonts w:ascii="Times New Roman" w:hAnsi="Times New Roman" w:cs="Times New Roman"/>
                <w:bCs/>
                <w:iCs/>
                <w:color w:val="000000"/>
              </w:rPr>
            </w:pPr>
          </w:p>
          <w:p w:rsidR="009573E0" w:rsidRPr="00E95A69" w:rsidRDefault="009573E0" w:rsidP="009573E0">
            <w:pPr>
              <w:rPr>
                <w:rFonts w:ascii="Times New Roman" w:hAnsi="Times New Roman" w:cs="Times New Roman"/>
                <w:sz w:val="24"/>
                <w:szCs w:val="24"/>
              </w:rPr>
            </w:pPr>
            <w:r w:rsidRPr="00E95A69">
              <w:rPr>
                <w:rFonts w:ascii="Times New Roman" w:hAnsi="Times New Roman" w:cs="Times New Roman"/>
                <w:sz w:val="24"/>
                <w:szCs w:val="24"/>
              </w:rPr>
              <w:t>A compilation of long and short bedtime stories that are modern re-</w:t>
            </w:r>
            <w:proofErr w:type="spellStart"/>
            <w:r w:rsidRPr="00E95A69">
              <w:rPr>
                <w:rFonts w:ascii="Times New Roman" w:hAnsi="Times New Roman" w:cs="Times New Roman"/>
                <w:sz w:val="24"/>
                <w:szCs w:val="24"/>
              </w:rPr>
              <w:t>tellings</w:t>
            </w:r>
            <w:proofErr w:type="spellEnd"/>
            <w:r w:rsidRPr="00E95A69">
              <w:rPr>
                <w:rFonts w:ascii="Times New Roman" w:hAnsi="Times New Roman" w:cs="Times New Roman"/>
                <w:sz w:val="24"/>
                <w:szCs w:val="24"/>
              </w:rPr>
              <w:t xml:space="preserve"> of ancient Buddhist tales.  The book is written in a way to be accessible to children.</w:t>
            </w:r>
          </w:p>
          <w:p w:rsidR="009573E0" w:rsidRDefault="009573E0" w:rsidP="00F746C7">
            <w:pPr>
              <w:rPr>
                <w:rFonts w:ascii="Times New Roman" w:hAnsi="Times New Roman" w:cs="Times New Roman"/>
                <w:bCs/>
                <w:iCs/>
                <w:color w:val="000000"/>
              </w:rPr>
            </w:pPr>
          </w:p>
          <w:p w:rsidR="00F746C7" w:rsidRPr="00AF0DF6" w:rsidRDefault="00F746C7" w:rsidP="00F746C7">
            <w:pPr>
              <w:rPr>
                <w:rFonts w:ascii="Times New Roman" w:hAnsi="Times New Roman" w:cs="Times New Roman"/>
                <w:color w:val="333333"/>
                <w:sz w:val="24"/>
                <w:szCs w:val="24"/>
                <w:shd w:val="clear" w:color="auto" w:fill="FFFFFF"/>
              </w:rPr>
            </w:pPr>
            <w:proofErr w:type="spellStart"/>
            <w:r w:rsidRPr="00AF0DF6">
              <w:rPr>
                <w:rFonts w:ascii="Times New Roman" w:hAnsi="Times New Roman" w:cs="Times New Roman"/>
                <w:bCs/>
                <w:iCs/>
                <w:color w:val="000000"/>
                <w:sz w:val="24"/>
                <w:szCs w:val="24"/>
              </w:rPr>
              <w:lastRenderedPageBreak/>
              <w:t>Senker</w:t>
            </w:r>
            <w:proofErr w:type="spellEnd"/>
            <w:r w:rsidRPr="00AF0DF6">
              <w:rPr>
                <w:rFonts w:ascii="Times New Roman" w:hAnsi="Times New Roman" w:cs="Times New Roman"/>
                <w:bCs/>
                <w:iCs/>
                <w:color w:val="000000"/>
                <w:sz w:val="24"/>
                <w:szCs w:val="24"/>
              </w:rPr>
              <w:t>, C.  (2004)</w:t>
            </w:r>
            <w:proofErr w:type="gramStart"/>
            <w:r w:rsidRPr="00AF0DF6">
              <w:rPr>
                <w:rFonts w:ascii="Times New Roman" w:hAnsi="Times New Roman" w:cs="Times New Roman"/>
                <w:bCs/>
                <w:iCs/>
                <w:color w:val="000000"/>
                <w:sz w:val="24"/>
                <w:szCs w:val="24"/>
              </w:rPr>
              <w:t xml:space="preserve">.  </w:t>
            </w:r>
            <w:r w:rsidRPr="00AF0DF6">
              <w:rPr>
                <w:rFonts w:ascii="Times New Roman" w:hAnsi="Times New Roman" w:cs="Times New Roman"/>
                <w:bCs/>
                <w:i/>
                <w:iCs/>
                <w:color w:val="000000"/>
                <w:sz w:val="24"/>
                <w:szCs w:val="24"/>
              </w:rPr>
              <w:t>My</w:t>
            </w:r>
            <w:proofErr w:type="gramEnd"/>
            <w:r w:rsidRPr="00AF0DF6">
              <w:rPr>
                <w:rFonts w:ascii="Times New Roman" w:hAnsi="Times New Roman" w:cs="Times New Roman"/>
                <w:bCs/>
                <w:i/>
                <w:iCs/>
                <w:color w:val="000000"/>
                <w:sz w:val="24"/>
                <w:szCs w:val="24"/>
              </w:rPr>
              <w:t xml:space="preserve"> Budd</w:t>
            </w:r>
            <w:r w:rsidR="00F47C5C" w:rsidRPr="00AF0DF6">
              <w:rPr>
                <w:rFonts w:ascii="Times New Roman" w:hAnsi="Times New Roman" w:cs="Times New Roman"/>
                <w:bCs/>
                <w:i/>
                <w:iCs/>
                <w:color w:val="000000"/>
                <w:sz w:val="24"/>
                <w:szCs w:val="24"/>
              </w:rPr>
              <w:t>h</w:t>
            </w:r>
            <w:r w:rsidRPr="00AF0DF6">
              <w:rPr>
                <w:rFonts w:ascii="Times New Roman" w:hAnsi="Times New Roman" w:cs="Times New Roman"/>
                <w:bCs/>
                <w:i/>
                <w:iCs/>
                <w:color w:val="000000"/>
                <w:sz w:val="24"/>
                <w:szCs w:val="24"/>
              </w:rPr>
              <w:t>ist year: A year of religious festivals.</w:t>
            </w:r>
            <w:r w:rsidRPr="00AF0DF6">
              <w:rPr>
                <w:rFonts w:ascii="Times New Roman" w:hAnsi="Times New Roman" w:cs="Times New Roman"/>
                <w:bCs/>
                <w:iCs/>
                <w:color w:val="000000"/>
                <w:sz w:val="24"/>
                <w:szCs w:val="24"/>
              </w:rPr>
              <w:t xml:space="preserve">  London, England: </w:t>
            </w:r>
            <w:r w:rsidRPr="00AF0DF6">
              <w:rPr>
                <w:rFonts w:ascii="Times New Roman" w:hAnsi="Times New Roman" w:cs="Times New Roman"/>
                <w:color w:val="333333"/>
                <w:sz w:val="24"/>
                <w:szCs w:val="24"/>
                <w:shd w:val="clear" w:color="auto" w:fill="FFFFFF"/>
              </w:rPr>
              <w:t>Hodder &amp; Stoughton.</w:t>
            </w:r>
          </w:p>
          <w:p w:rsidR="00F746C7" w:rsidRDefault="00F746C7" w:rsidP="00F746C7">
            <w:pPr>
              <w:rPr>
                <w:rFonts w:ascii="Arial" w:hAnsi="Arial" w:cs="Arial"/>
                <w:color w:val="333333"/>
                <w:sz w:val="20"/>
                <w:szCs w:val="20"/>
                <w:shd w:val="clear" w:color="auto" w:fill="FFFFFF"/>
              </w:rPr>
            </w:pPr>
          </w:p>
          <w:p w:rsidR="00F746C7" w:rsidRPr="00E95A69" w:rsidRDefault="00F746C7" w:rsidP="00F746C7">
            <w:pPr>
              <w:rPr>
                <w:rFonts w:ascii="Times New Roman" w:hAnsi="Times New Roman" w:cs="Times New Roman"/>
                <w:sz w:val="24"/>
                <w:szCs w:val="24"/>
              </w:rPr>
            </w:pPr>
            <w:r w:rsidRPr="00E95A69">
              <w:rPr>
                <w:rFonts w:ascii="Times New Roman" w:hAnsi="Times New Roman" w:cs="Times New Roman"/>
                <w:sz w:val="24"/>
                <w:szCs w:val="24"/>
              </w:rPr>
              <w:t>This book follows a child through a year of Budd</w:t>
            </w:r>
            <w:r w:rsidR="00F47C5C" w:rsidRPr="00E95A69">
              <w:rPr>
                <w:rFonts w:ascii="Times New Roman" w:hAnsi="Times New Roman" w:cs="Times New Roman"/>
                <w:sz w:val="24"/>
                <w:szCs w:val="24"/>
              </w:rPr>
              <w:t>h</w:t>
            </w:r>
            <w:r w:rsidRPr="00E95A69">
              <w:rPr>
                <w:rFonts w:ascii="Times New Roman" w:hAnsi="Times New Roman" w:cs="Times New Roman"/>
                <w:sz w:val="24"/>
                <w:szCs w:val="24"/>
              </w:rPr>
              <w:t xml:space="preserve">ist religious celebrations including </w:t>
            </w:r>
            <w:r w:rsidR="00F47C5C" w:rsidRPr="00E95A69">
              <w:rPr>
                <w:rFonts w:ascii="Times New Roman" w:hAnsi="Times New Roman" w:cs="Times New Roman"/>
                <w:sz w:val="24"/>
                <w:szCs w:val="24"/>
              </w:rPr>
              <w:t xml:space="preserve">Hana </w:t>
            </w:r>
            <w:proofErr w:type="spellStart"/>
            <w:r w:rsidR="00F47C5C" w:rsidRPr="00E95A69">
              <w:rPr>
                <w:rFonts w:ascii="Times New Roman" w:hAnsi="Times New Roman" w:cs="Times New Roman"/>
                <w:sz w:val="24"/>
                <w:szCs w:val="24"/>
              </w:rPr>
              <w:t>Matsuri</w:t>
            </w:r>
            <w:proofErr w:type="spellEnd"/>
            <w:r w:rsidR="00F47C5C" w:rsidRPr="00E95A69">
              <w:rPr>
                <w:rFonts w:ascii="Times New Roman" w:hAnsi="Times New Roman" w:cs="Times New Roman"/>
                <w:sz w:val="24"/>
                <w:szCs w:val="24"/>
              </w:rPr>
              <w:t xml:space="preserve"> and </w:t>
            </w:r>
            <w:proofErr w:type="spellStart"/>
            <w:r w:rsidR="00F47C5C" w:rsidRPr="00E95A69">
              <w:rPr>
                <w:rFonts w:ascii="Times New Roman" w:hAnsi="Times New Roman" w:cs="Times New Roman"/>
                <w:sz w:val="24"/>
                <w:szCs w:val="24"/>
              </w:rPr>
              <w:t>Wesak</w:t>
            </w:r>
            <w:proofErr w:type="spellEnd"/>
            <w:r w:rsidR="00F47C5C" w:rsidRPr="00E95A69">
              <w:rPr>
                <w:rFonts w:ascii="Times New Roman" w:hAnsi="Times New Roman" w:cs="Times New Roman"/>
                <w:sz w:val="24"/>
                <w:szCs w:val="24"/>
              </w:rPr>
              <w:t xml:space="preserve">.  The book illustrates these celebrations though religious articles, buildings, symbols, food, and clothing.  </w:t>
            </w:r>
          </w:p>
          <w:p w:rsidR="00E972E0" w:rsidRDefault="00E972E0" w:rsidP="00F746C7">
            <w:pPr>
              <w:rPr>
                <w:rFonts w:ascii="Arial" w:hAnsi="Arial" w:cs="Arial"/>
                <w:color w:val="333333"/>
                <w:sz w:val="20"/>
                <w:szCs w:val="20"/>
                <w:shd w:val="clear" w:color="auto" w:fill="FFFFFF"/>
              </w:rPr>
            </w:pPr>
          </w:p>
          <w:p w:rsidR="00E972E0" w:rsidRPr="00AF0DF6" w:rsidRDefault="00E972E0" w:rsidP="00F746C7">
            <w:pPr>
              <w:rPr>
                <w:rFonts w:ascii="Times New Roman" w:hAnsi="Times New Roman" w:cs="Times New Roman"/>
                <w:bCs/>
                <w:iCs/>
                <w:color w:val="000000"/>
                <w:sz w:val="24"/>
                <w:szCs w:val="24"/>
              </w:rPr>
            </w:pPr>
            <w:r w:rsidRPr="00AF0DF6">
              <w:rPr>
                <w:rFonts w:ascii="Times New Roman" w:hAnsi="Times New Roman" w:cs="Times New Roman"/>
                <w:sz w:val="24"/>
                <w:szCs w:val="24"/>
              </w:rPr>
              <w:t>PBS. (</w:t>
            </w:r>
            <w:proofErr w:type="spellStart"/>
            <w:proofErr w:type="gramStart"/>
            <w:r w:rsidRPr="00AF0DF6">
              <w:rPr>
                <w:rFonts w:ascii="Times New Roman" w:hAnsi="Times New Roman" w:cs="Times New Roman"/>
                <w:sz w:val="24"/>
                <w:szCs w:val="24"/>
              </w:rPr>
              <w:t>nd</w:t>
            </w:r>
            <w:proofErr w:type="spellEnd"/>
            <w:proofErr w:type="gramEnd"/>
            <w:r w:rsidRPr="00AF0DF6">
              <w:rPr>
                <w:rFonts w:ascii="Times New Roman" w:hAnsi="Times New Roman" w:cs="Times New Roman"/>
                <w:sz w:val="24"/>
                <w:szCs w:val="24"/>
              </w:rPr>
              <w:t xml:space="preserve">). </w:t>
            </w:r>
            <w:r w:rsidRPr="00AF0DF6">
              <w:rPr>
                <w:rFonts w:ascii="Times New Roman" w:hAnsi="Times New Roman" w:cs="Times New Roman"/>
                <w:i/>
                <w:sz w:val="24"/>
                <w:szCs w:val="24"/>
              </w:rPr>
              <w:t>Buddhism: An introduction</w:t>
            </w:r>
            <w:r w:rsidRPr="00AF0DF6">
              <w:rPr>
                <w:rFonts w:ascii="Times New Roman" w:hAnsi="Times New Roman" w:cs="Times New Roman"/>
                <w:sz w:val="24"/>
                <w:szCs w:val="24"/>
              </w:rPr>
              <w:t xml:space="preserve">. Retrieved July 11, 2015 from </w:t>
            </w:r>
            <w:r w:rsidRPr="00AF0DF6">
              <w:rPr>
                <w:rFonts w:ascii="Times New Roman" w:hAnsi="Times New Roman" w:cs="Times New Roman"/>
                <w:bCs/>
                <w:iCs/>
                <w:color w:val="000000"/>
                <w:sz w:val="24"/>
                <w:szCs w:val="24"/>
              </w:rPr>
              <w:t>http://www.pbs.org/edens/thailand/buddhism.htm</w:t>
            </w:r>
          </w:p>
          <w:p w:rsidR="00F746C7" w:rsidRDefault="00F746C7" w:rsidP="002C08B0">
            <w:pPr>
              <w:rPr>
                <w:rFonts w:ascii="Times New Roman" w:hAnsi="Times New Roman" w:cs="Times New Roman"/>
                <w:b/>
                <w:bCs/>
                <w:iCs/>
                <w:color w:val="000000"/>
              </w:rPr>
            </w:pPr>
          </w:p>
          <w:p w:rsidR="00E972E0" w:rsidRPr="00E95A69" w:rsidRDefault="00E972E0" w:rsidP="002C08B0">
            <w:pPr>
              <w:rPr>
                <w:rFonts w:ascii="Times New Roman" w:hAnsi="Times New Roman" w:cs="Times New Roman"/>
                <w:sz w:val="24"/>
                <w:szCs w:val="24"/>
              </w:rPr>
            </w:pPr>
            <w:r w:rsidRPr="00E95A69">
              <w:rPr>
                <w:rFonts w:ascii="Times New Roman" w:hAnsi="Times New Roman" w:cs="Times New Roman"/>
                <w:sz w:val="24"/>
                <w:szCs w:val="24"/>
              </w:rPr>
              <w:t>This factual website provides an overview of Buddhism.  It may serve as a starting point to give students a general idea about the religion.</w:t>
            </w:r>
          </w:p>
          <w:p w:rsidR="00E972E0" w:rsidRDefault="00E972E0" w:rsidP="002C08B0">
            <w:pPr>
              <w:rPr>
                <w:rFonts w:ascii="Times New Roman" w:hAnsi="Times New Roman" w:cs="Times New Roman"/>
                <w:sz w:val="24"/>
                <w:szCs w:val="24"/>
              </w:rPr>
            </w:pPr>
          </w:p>
          <w:p w:rsidR="00AF0DF6" w:rsidRPr="00E95A69" w:rsidRDefault="00AF0DF6" w:rsidP="002C08B0">
            <w:pPr>
              <w:rPr>
                <w:rFonts w:ascii="Times New Roman" w:hAnsi="Times New Roman" w:cs="Times New Roman"/>
                <w:sz w:val="24"/>
                <w:szCs w:val="24"/>
              </w:rPr>
            </w:pPr>
            <w:bookmarkStart w:id="0" w:name="_GoBack"/>
            <w:bookmarkEnd w:id="0"/>
          </w:p>
          <w:p w:rsidR="002C08B0" w:rsidRDefault="002C08B0" w:rsidP="002C08B0">
            <w:pPr>
              <w:rPr>
                <w:rFonts w:ascii="Times New Roman" w:hAnsi="Times New Roman" w:cs="Times New Roman"/>
                <w:b/>
                <w:bCs/>
                <w:iCs/>
                <w:color w:val="000000"/>
              </w:rPr>
            </w:pPr>
            <w:r w:rsidRPr="002C08B0">
              <w:rPr>
                <w:rFonts w:ascii="Times New Roman" w:hAnsi="Times New Roman" w:cs="Times New Roman"/>
                <w:b/>
                <w:bCs/>
                <w:iCs/>
                <w:color w:val="000000"/>
              </w:rPr>
              <w:t>Hinduism</w:t>
            </w:r>
          </w:p>
          <w:p w:rsidR="002417B1" w:rsidRDefault="002417B1" w:rsidP="002417B1">
            <w:pPr>
              <w:rPr>
                <w:rFonts w:ascii="Times New Roman" w:hAnsi="Times New Roman" w:cs="Times New Roman"/>
                <w:bCs/>
                <w:iCs/>
                <w:color w:val="000000"/>
              </w:rPr>
            </w:pPr>
            <w:proofErr w:type="spellStart"/>
            <w:r w:rsidRPr="002417B1">
              <w:rPr>
                <w:rFonts w:ascii="Times New Roman" w:hAnsi="Times New Roman" w:cs="Times New Roman"/>
                <w:bCs/>
                <w:iCs/>
                <w:color w:val="000000"/>
              </w:rPr>
              <w:t>Novesky</w:t>
            </w:r>
            <w:proofErr w:type="spellEnd"/>
            <w:r w:rsidRPr="002417B1">
              <w:rPr>
                <w:rFonts w:ascii="Times New Roman" w:hAnsi="Times New Roman" w:cs="Times New Roman"/>
                <w:bCs/>
                <w:iCs/>
                <w:color w:val="000000"/>
              </w:rPr>
              <w:t>, A.  (2004)</w:t>
            </w:r>
            <w:proofErr w:type="gramStart"/>
            <w:r w:rsidRPr="002417B1">
              <w:rPr>
                <w:rFonts w:ascii="Times New Roman" w:hAnsi="Times New Roman" w:cs="Times New Roman"/>
                <w:bCs/>
                <w:iCs/>
                <w:color w:val="000000"/>
              </w:rPr>
              <w:t>.</w:t>
            </w:r>
            <w:r>
              <w:rPr>
                <w:rFonts w:ascii="Times New Roman" w:hAnsi="Times New Roman" w:cs="Times New Roman"/>
                <w:b/>
                <w:bCs/>
                <w:iCs/>
                <w:color w:val="000000"/>
              </w:rPr>
              <w:t xml:space="preserve">  </w:t>
            </w:r>
            <w:r w:rsidRPr="002417B1">
              <w:rPr>
                <w:rFonts w:ascii="Times New Roman" w:hAnsi="Times New Roman" w:cs="Times New Roman"/>
                <w:bCs/>
                <w:i/>
                <w:iCs/>
                <w:color w:val="000000"/>
              </w:rPr>
              <w:t>Elephant</w:t>
            </w:r>
            <w:proofErr w:type="gramEnd"/>
            <w:r w:rsidRPr="002417B1">
              <w:rPr>
                <w:rFonts w:ascii="Times New Roman" w:hAnsi="Times New Roman" w:cs="Times New Roman"/>
                <w:bCs/>
                <w:i/>
                <w:iCs/>
                <w:color w:val="000000"/>
              </w:rPr>
              <w:t xml:space="preserve"> prince: The story of Ganesh. </w:t>
            </w:r>
            <w:r>
              <w:rPr>
                <w:rFonts w:ascii="Times New Roman" w:hAnsi="Times New Roman" w:cs="Times New Roman"/>
                <w:bCs/>
                <w:iCs/>
                <w:color w:val="000000"/>
              </w:rPr>
              <w:t>San Rafael, CA: Insight Kids.</w:t>
            </w:r>
          </w:p>
          <w:p w:rsidR="002417B1" w:rsidRPr="00E95A69" w:rsidRDefault="002417B1" w:rsidP="002417B1">
            <w:pPr>
              <w:rPr>
                <w:rFonts w:ascii="Times New Roman" w:hAnsi="Times New Roman" w:cs="Times New Roman"/>
                <w:sz w:val="24"/>
                <w:szCs w:val="24"/>
              </w:rPr>
            </w:pPr>
          </w:p>
          <w:p w:rsidR="002417B1" w:rsidRDefault="002417B1" w:rsidP="002C08B0">
            <w:pPr>
              <w:rPr>
                <w:rFonts w:ascii="Times New Roman" w:hAnsi="Times New Roman" w:cs="Times New Roman"/>
                <w:sz w:val="24"/>
                <w:szCs w:val="24"/>
              </w:rPr>
            </w:pPr>
            <w:r w:rsidRPr="00E95A69">
              <w:rPr>
                <w:rFonts w:ascii="Times New Roman" w:hAnsi="Times New Roman" w:cs="Times New Roman"/>
                <w:sz w:val="24"/>
                <w:szCs w:val="24"/>
              </w:rPr>
              <w:t>This illustrated children’s book recounts the story of how the Hindu god Ganesh came have an elephant head.</w:t>
            </w:r>
          </w:p>
          <w:p w:rsidR="00AF0DF6" w:rsidRPr="00E95A69" w:rsidRDefault="00AF0DF6" w:rsidP="002C08B0">
            <w:pPr>
              <w:rPr>
                <w:rFonts w:ascii="Times New Roman" w:hAnsi="Times New Roman" w:cs="Times New Roman"/>
                <w:sz w:val="24"/>
                <w:szCs w:val="24"/>
              </w:rPr>
            </w:pPr>
          </w:p>
          <w:p w:rsidR="002417B1" w:rsidRDefault="002417B1" w:rsidP="002C08B0">
            <w:pPr>
              <w:rPr>
                <w:rFonts w:ascii="Times New Roman" w:hAnsi="Times New Roman" w:cs="Times New Roman"/>
                <w:bCs/>
                <w:iCs/>
                <w:color w:val="000000"/>
              </w:rPr>
            </w:pPr>
          </w:p>
          <w:p w:rsidR="002417B1" w:rsidRDefault="002417B1" w:rsidP="002417B1">
            <w:pPr>
              <w:rPr>
                <w:rFonts w:ascii="Arial" w:hAnsi="Arial" w:cs="Arial"/>
                <w:color w:val="333333"/>
                <w:sz w:val="20"/>
                <w:szCs w:val="20"/>
                <w:shd w:val="clear" w:color="auto" w:fill="FFFFFF"/>
              </w:rPr>
            </w:pPr>
            <w:proofErr w:type="spellStart"/>
            <w:r w:rsidRPr="002417B1">
              <w:rPr>
                <w:rFonts w:ascii="Times New Roman" w:hAnsi="Times New Roman" w:cs="Times New Roman"/>
                <w:bCs/>
                <w:iCs/>
                <w:color w:val="000000"/>
              </w:rPr>
              <w:t>Jania</w:t>
            </w:r>
            <w:proofErr w:type="spellEnd"/>
            <w:r w:rsidRPr="002417B1">
              <w:rPr>
                <w:rFonts w:ascii="Times New Roman" w:hAnsi="Times New Roman" w:cs="Times New Roman"/>
                <w:bCs/>
                <w:iCs/>
                <w:color w:val="000000"/>
              </w:rPr>
              <w:t xml:space="preserve">, M. &amp; </w:t>
            </w:r>
            <w:proofErr w:type="spellStart"/>
            <w:r w:rsidRPr="002417B1">
              <w:rPr>
                <w:rFonts w:ascii="Times New Roman" w:hAnsi="Times New Roman" w:cs="Times New Roman"/>
                <w:bCs/>
                <w:iCs/>
                <w:color w:val="000000"/>
              </w:rPr>
              <w:t>Jania</w:t>
            </w:r>
            <w:proofErr w:type="spellEnd"/>
            <w:r w:rsidRPr="002417B1">
              <w:rPr>
                <w:rFonts w:ascii="Times New Roman" w:hAnsi="Times New Roman" w:cs="Times New Roman"/>
                <w:bCs/>
                <w:iCs/>
                <w:color w:val="000000"/>
              </w:rPr>
              <w:t xml:space="preserve"> V.  (2005). </w:t>
            </w:r>
            <w:r w:rsidRPr="002417B1">
              <w:rPr>
                <w:rFonts w:ascii="Times New Roman" w:hAnsi="Times New Roman" w:cs="Times New Roman"/>
                <w:bCs/>
                <w:i/>
                <w:iCs/>
                <w:color w:val="000000"/>
              </w:rPr>
              <w:t>What you will see inside a Hindu temple.</w:t>
            </w:r>
            <w:r>
              <w:rPr>
                <w:rFonts w:ascii="Times New Roman" w:hAnsi="Times New Roman" w:cs="Times New Roman"/>
                <w:bCs/>
                <w:i/>
                <w:iCs/>
                <w:color w:val="000000"/>
              </w:rPr>
              <w:t xml:space="preserve"> </w:t>
            </w:r>
            <w:r w:rsidR="00DD2734">
              <w:rPr>
                <w:rFonts w:ascii="Times New Roman" w:hAnsi="Times New Roman" w:cs="Times New Roman"/>
                <w:bCs/>
                <w:iCs/>
                <w:color w:val="000000"/>
              </w:rPr>
              <w:t xml:space="preserve">Woodstock, VT: </w:t>
            </w:r>
            <w:proofErr w:type="spellStart"/>
            <w:r w:rsidR="00DD2734">
              <w:rPr>
                <w:rFonts w:ascii="Arial" w:hAnsi="Arial" w:cs="Arial"/>
                <w:color w:val="333333"/>
                <w:sz w:val="20"/>
                <w:szCs w:val="20"/>
                <w:shd w:val="clear" w:color="auto" w:fill="FFFFFF"/>
              </w:rPr>
              <w:t>SkyLight</w:t>
            </w:r>
            <w:proofErr w:type="spellEnd"/>
            <w:r w:rsidR="00DD2734">
              <w:rPr>
                <w:rFonts w:ascii="Arial" w:hAnsi="Arial" w:cs="Arial"/>
                <w:color w:val="333333"/>
                <w:sz w:val="20"/>
                <w:szCs w:val="20"/>
                <w:shd w:val="clear" w:color="auto" w:fill="FFFFFF"/>
              </w:rPr>
              <w:t xml:space="preserve"> Paths.</w:t>
            </w:r>
          </w:p>
          <w:p w:rsidR="00DD2734" w:rsidRDefault="00DD2734" w:rsidP="002417B1">
            <w:pPr>
              <w:rPr>
                <w:rFonts w:ascii="Arial" w:hAnsi="Arial" w:cs="Arial"/>
                <w:color w:val="333333"/>
                <w:sz w:val="20"/>
                <w:szCs w:val="20"/>
                <w:shd w:val="clear" w:color="auto" w:fill="FFFFFF"/>
              </w:rPr>
            </w:pPr>
          </w:p>
          <w:p w:rsidR="00DD2734" w:rsidRPr="00E95A69" w:rsidRDefault="00DD2734" w:rsidP="00E95A69">
            <w:pPr>
              <w:pStyle w:val="Pa9"/>
              <w:spacing w:after="120"/>
              <w:rPr>
                <w:rFonts w:ascii="Times New Roman" w:hAnsi="Times New Roman" w:cs="Times New Roman"/>
              </w:rPr>
            </w:pPr>
            <w:r w:rsidRPr="00E95A69">
              <w:rPr>
                <w:rFonts w:ascii="Times New Roman" w:hAnsi="Times New Roman" w:cs="Times New Roman"/>
              </w:rPr>
              <w:t>This nonfiction book shows pictures with explanations of what the inside of a Hindu temple looks like and what objects are used for spiritual practices.</w:t>
            </w:r>
          </w:p>
          <w:p w:rsidR="00B93C80" w:rsidRPr="00E95A69" w:rsidRDefault="00B93C80" w:rsidP="00E95A69">
            <w:pPr>
              <w:pStyle w:val="Pa9"/>
              <w:spacing w:after="120"/>
              <w:rPr>
                <w:rFonts w:ascii="Times New Roman" w:hAnsi="Times New Roman" w:cs="Times New Roman"/>
              </w:rPr>
            </w:pPr>
          </w:p>
          <w:p w:rsidR="00B93C80" w:rsidRDefault="00B93C80" w:rsidP="00B93C80">
            <w:pPr>
              <w:rPr>
                <w:rFonts w:ascii="Arial" w:hAnsi="Arial" w:cs="Arial"/>
                <w:color w:val="333333"/>
                <w:sz w:val="20"/>
                <w:szCs w:val="20"/>
                <w:shd w:val="clear" w:color="auto" w:fill="FFFFFF"/>
              </w:rPr>
            </w:pPr>
            <w:proofErr w:type="spellStart"/>
            <w:r>
              <w:rPr>
                <w:rFonts w:ascii="Times New Roman" w:hAnsi="Times New Roman" w:cs="Times New Roman"/>
                <w:bCs/>
                <w:iCs/>
                <w:color w:val="000000"/>
              </w:rPr>
              <w:t>Senker</w:t>
            </w:r>
            <w:proofErr w:type="spellEnd"/>
            <w:r>
              <w:rPr>
                <w:rFonts w:ascii="Times New Roman" w:hAnsi="Times New Roman" w:cs="Times New Roman"/>
                <w:bCs/>
                <w:iCs/>
                <w:color w:val="000000"/>
              </w:rPr>
              <w:t>, C.  (2004)</w:t>
            </w:r>
            <w:proofErr w:type="gramStart"/>
            <w:r>
              <w:rPr>
                <w:rFonts w:ascii="Times New Roman" w:hAnsi="Times New Roman" w:cs="Times New Roman"/>
                <w:bCs/>
                <w:iCs/>
                <w:color w:val="000000"/>
              </w:rPr>
              <w:t xml:space="preserve">.  </w:t>
            </w:r>
            <w:r w:rsidRPr="00B93C80">
              <w:rPr>
                <w:rFonts w:ascii="Times New Roman" w:hAnsi="Times New Roman" w:cs="Times New Roman"/>
                <w:bCs/>
                <w:i/>
                <w:iCs/>
                <w:color w:val="000000"/>
              </w:rPr>
              <w:t>My</w:t>
            </w:r>
            <w:proofErr w:type="gramEnd"/>
            <w:r w:rsidRPr="00B93C80">
              <w:rPr>
                <w:rFonts w:ascii="Times New Roman" w:hAnsi="Times New Roman" w:cs="Times New Roman"/>
                <w:bCs/>
                <w:i/>
                <w:iCs/>
                <w:color w:val="000000"/>
              </w:rPr>
              <w:t xml:space="preserve"> Hindu year: A year of religious festivals.</w:t>
            </w:r>
            <w:r>
              <w:rPr>
                <w:rFonts w:ascii="Times New Roman" w:hAnsi="Times New Roman" w:cs="Times New Roman"/>
                <w:bCs/>
                <w:iCs/>
                <w:color w:val="000000"/>
              </w:rPr>
              <w:t xml:space="preserve">  London, England: </w:t>
            </w:r>
            <w:r>
              <w:rPr>
                <w:rFonts w:ascii="Arial" w:hAnsi="Arial" w:cs="Arial"/>
                <w:color w:val="333333"/>
                <w:sz w:val="20"/>
                <w:szCs w:val="20"/>
                <w:shd w:val="clear" w:color="auto" w:fill="FFFFFF"/>
              </w:rPr>
              <w:t>Hodder &amp; Stoughton.</w:t>
            </w:r>
          </w:p>
          <w:p w:rsidR="00B93C80" w:rsidRDefault="00B93C80" w:rsidP="00B93C80">
            <w:pPr>
              <w:rPr>
                <w:rFonts w:ascii="Arial" w:hAnsi="Arial" w:cs="Arial"/>
                <w:color w:val="333333"/>
                <w:sz w:val="20"/>
                <w:szCs w:val="20"/>
                <w:shd w:val="clear" w:color="auto" w:fill="FFFFFF"/>
              </w:rPr>
            </w:pPr>
          </w:p>
          <w:p w:rsidR="00B93C80" w:rsidRPr="00E95A69" w:rsidRDefault="00B93C80" w:rsidP="00E95A69">
            <w:pPr>
              <w:pStyle w:val="Pa9"/>
              <w:spacing w:after="120"/>
              <w:rPr>
                <w:rFonts w:ascii="Times New Roman" w:hAnsi="Times New Roman" w:cs="Times New Roman"/>
              </w:rPr>
            </w:pPr>
            <w:r w:rsidRPr="00E95A69">
              <w:rPr>
                <w:rFonts w:ascii="Times New Roman" w:hAnsi="Times New Roman" w:cs="Times New Roman"/>
              </w:rPr>
              <w:t>This book follows a child through a year of Hindu religious celebrations.  This will help students understand more about the customs of religions and see them as more than words on the calendar.</w:t>
            </w:r>
          </w:p>
          <w:p w:rsidR="002417B1" w:rsidRDefault="002417B1" w:rsidP="002C08B0">
            <w:pPr>
              <w:rPr>
                <w:rFonts w:ascii="Times New Roman" w:hAnsi="Times New Roman" w:cs="Times New Roman"/>
                <w:b/>
                <w:bCs/>
                <w:iCs/>
                <w:color w:val="000000"/>
              </w:rPr>
            </w:pPr>
          </w:p>
          <w:p w:rsidR="002417B1" w:rsidRPr="002C08B0" w:rsidRDefault="002417B1" w:rsidP="002C08B0">
            <w:pPr>
              <w:rPr>
                <w:rFonts w:ascii="Times New Roman" w:hAnsi="Times New Roman" w:cs="Times New Roman"/>
                <w:b/>
                <w:bCs/>
                <w:iCs/>
                <w:color w:val="000000"/>
              </w:rPr>
            </w:pPr>
          </w:p>
          <w:p w:rsidR="002C08B0" w:rsidRDefault="002C08B0" w:rsidP="002C08B0">
            <w:pPr>
              <w:rPr>
                <w:rFonts w:ascii="Times New Roman" w:hAnsi="Times New Roman" w:cs="Times New Roman"/>
                <w:b/>
                <w:bCs/>
                <w:iCs/>
                <w:color w:val="000000"/>
              </w:rPr>
            </w:pPr>
            <w:r w:rsidRPr="002C08B0">
              <w:rPr>
                <w:rFonts w:ascii="Times New Roman" w:hAnsi="Times New Roman" w:cs="Times New Roman"/>
                <w:b/>
                <w:bCs/>
                <w:iCs/>
                <w:color w:val="000000"/>
              </w:rPr>
              <w:lastRenderedPageBreak/>
              <w:t>Islam</w:t>
            </w:r>
          </w:p>
          <w:p w:rsidR="00B93C80" w:rsidRDefault="00B93C80" w:rsidP="00B93C80">
            <w:pPr>
              <w:rPr>
                <w:rFonts w:ascii="Arial" w:hAnsi="Arial" w:cs="Arial"/>
                <w:color w:val="333333"/>
                <w:sz w:val="20"/>
                <w:szCs w:val="20"/>
                <w:shd w:val="clear" w:color="auto" w:fill="FFFFFF"/>
              </w:rPr>
            </w:pPr>
            <w:proofErr w:type="spellStart"/>
            <w:r>
              <w:rPr>
                <w:rFonts w:ascii="Times New Roman" w:hAnsi="Times New Roman" w:cs="Times New Roman"/>
                <w:bCs/>
                <w:iCs/>
                <w:color w:val="000000"/>
              </w:rPr>
              <w:t>Senker</w:t>
            </w:r>
            <w:proofErr w:type="spellEnd"/>
            <w:r>
              <w:rPr>
                <w:rFonts w:ascii="Times New Roman" w:hAnsi="Times New Roman" w:cs="Times New Roman"/>
                <w:bCs/>
                <w:iCs/>
                <w:color w:val="000000"/>
              </w:rPr>
              <w:t>, C.  (2004)</w:t>
            </w:r>
            <w:proofErr w:type="gramStart"/>
            <w:r>
              <w:rPr>
                <w:rFonts w:ascii="Times New Roman" w:hAnsi="Times New Roman" w:cs="Times New Roman"/>
                <w:bCs/>
                <w:iCs/>
                <w:color w:val="000000"/>
              </w:rPr>
              <w:t xml:space="preserve">.  </w:t>
            </w:r>
            <w:r w:rsidRPr="00B93C80">
              <w:rPr>
                <w:rFonts w:ascii="Times New Roman" w:hAnsi="Times New Roman" w:cs="Times New Roman"/>
                <w:bCs/>
                <w:i/>
                <w:iCs/>
                <w:color w:val="000000"/>
              </w:rPr>
              <w:t>My</w:t>
            </w:r>
            <w:proofErr w:type="gramEnd"/>
            <w:r w:rsidRPr="00B93C80">
              <w:rPr>
                <w:rFonts w:ascii="Times New Roman" w:hAnsi="Times New Roman" w:cs="Times New Roman"/>
                <w:bCs/>
                <w:i/>
                <w:iCs/>
                <w:color w:val="000000"/>
              </w:rPr>
              <w:t xml:space="preserve"> </w:t>
            </w:r>
            <w:r>
              <w:rPr>
                <w:rFonts w:ascii="Times New Roman" w:hAnsi="Times New Roman" w:cs="Times New Roman"/>
                <w:bCs/>
                <w:i/>
                <w:iCs/>
                <w:color w:val="000000"/>
              </w:rPr>
              <w:t>Muslim</w:t>
            </w:r>
            <w:r w:rsidRPr="00B93C80">
              <w:rPr>
                <w:rFonts w:ascii="Times New Roman" w:hAnsi="Times New Roman" w:cs="Times New Roman"/>
                <w:bCs/>
                <w:i/>
                <w:iCs/>
                <w:color w:val="000000"/>
              </w:rPr>
              <w:t xml:space="preserve"> year: A year of religious festivals.</w:t>
            </w:r>
            <w:r>
              <w:rPr>
                <w:rFonts w:ascii="Times New Roman" w:hAnsi="Times New Roman" w:cs="Times New Roman"/>
                <w:bCs/>
                <w:iCs/>
                <w:color w:val="000000"/>
              </w:rPr>
              <w:t xml:space="preserve">  London, England: </w:t>
            </w:r>
            <w:r>
              <w:rPr>
                <w:rFonts w:ascii="Arial" w:hAnsi="Arial" w:cs="Arial"/>
                <w:color w:val="333333"/>
                <w:sz w:val="20"/>
                <w:szCs w:val="20"/>
                <w:shd w:val="clear" w:color="auto" w:fill="FFFFFF"/>
              </w:rPr>
              <w:t>Hodder &amp; Stoughton.</w:t>
            </w:r>
          </w:p>
          <w:p w:rsidR="00B93C80" w:rsidRDefault="00B93C80" w:rsidP="00B93C80">
            <w:pPr>
              <w:rPr>
                <w:rFonts w:ascii="Arial" w:hAnsi="Arial" w:cs="Arial"/>
                <w:color w:val="333333"/>
                <w:sz w:val="20"/>
                <w:szCs w:val="20"/>
                <w:shd w:val="clear" w:color="auto" w:fill="FFFFFF"/>
              </w:rPr>
            </w:pPr>
          </w:p>
          <w:p w:rsidR="00B93C80" w:rsidRPr="00E95A69" w:rsidRDefault="00B93C80" w:rsidP="00E95A69">
            <w:pPr>
              <w:pStyle w:val="Pa9"/>
              <w:spacing w:after="120"/>
              <w:rPr>
                <w:rFonts w:ascii="Times New Roman" w:hAnsi="Times New Roman" w:cs="Times New Roman"/>
              </w:rPr>
            </w:pPr>
            <w:r w:rsidRPr="00E95A69">
              <w:rPr>
                <w:rFonts w:ascii="Times New Roman" w:hAnsi="Times New Roman" w:cs="Times New Roman"/>
              </w:rPr>
              <w:t>This book follows a child through a year of Muslim religious celebrations including Ashura and Ramadan.  This will help students understand more about the customs of religions and see them as more than words on the calendar.</w:t>
            </w:r>
          </w:p>
          <w:p w:rsidR="00E972E0" w:rsidRDefault="00E972E0" w:rsidP="00B93C80">
            <w:pPr>
              <w:rPr>
                <w:rFonts w:ascii="Arial" w:hAnsi="Arial" w:cs="Arial"/>
                <w:color w:val="333333"/>
                <w:sz w:val="20"/>
                <w:szCs w:val="20"/>
                <w:shd w:val="clear" w:color="auto" w:fill="FFFFFF"/>
              </w:rPr>
            </w:pPr>
          </w:p>
          <w:p w:rsidR="00E972E0" w:rsidRDefault="00E972E0" w:rsidP="00B93C80">
            <w:pPr>
              <w:rPr>
                <w:rFonts w:ascii="Arial" w:hAnsi="Arial" w:cs="Arial"/>
                <w:color w:val="333333"/>
                <w:sz w:val="20"/>
                <w:szCs w:val="20"/>
                <w:shd w:val="clear" w:color="auto" w:fill="FFFFFF"/>
              </w:rPr>
            </w:pPr>
            <w:r>
              <w:rPr>
                <w:rFonts w:ascii="Arial" w:hAnsi="Arial" w:cs="Arial"/>
                <w:color w:val="333333"/>
                <w:sz w:val="20"/>
                <w:szCs w:val="20"/>
                <w:shd w:val="clear" w:color="auto" w:fill="FFFFFF"/>
              </w:rPr>
              <w:t>Religion Facts. (</w:t>
            </w:r>
            <w:proofErr w:type="spellStart"/>
            <w:proofErr w:type="gramStart"/>
            <w:r>
              <w:rPr>
                <w:rFonts w:ascii="Arial" w:hAnsi="Arial" w:cs="Arial"/>
                <w:color w:val="333333"/>
                <w:sz w:val="20"/>
                <w:szCs w:val="20"/>
                <w:shd w:val="clear" w:color="auto" w:fill="FFFFFF"/>
              </w:rPr>
              <w:t>nd</w:t>
            </w:r>
            <w:proofErr w:type="spellEnd"/>
            <w:proofErr w:type="gramEnd"/>
            <w:r>
              <w:rPr>
                <w:rFonts w:ascii="Arial" w:hAnsi="Arial" w:cs="Arial"/>
                <w:color w:val="333333"/>
                <w:sz w:val="20"/>
                <w:szCs w:val="20"/>
                <w:shd w:val="clear" w:color="auto" w:fill="FFFFFF"/>
              </w:rPr>
              <w:t xml:space="preserve">).  </w:t>
            </w:r>
            <w:r w:rsidRPr="00E972E0">
              <w:rPr>
                <w:rFonts w:ascii="Arial" w:hAnsi="Arial" w:cs="Arial"/>
                <w:i/>
                <w:color w:val="333333"/>
                <w:sz w:val="20"/>
                <w:szCs w:val="20"/>
                <w:shd w:val="clear" w:color="auto" w:fill="FFFFFF"/>
              </w:rPr>
              <w:t>Islam</w:t>
            </w:r>
            <w:r>
              <w:rPr>
                <w:rFonts w:ascii="Arial" w:hAnsi="Arial" w:cs="Arial"/>
                <w:color w:val="333333"/>
                <w:sz w:val="20"/>
                <w:szCs w:val="20"/>
                <w:shd w:val="clear" w:color="auto" w:fill="FFFFFF"/>
              </w:rPr>
              <w:t xml:space="preserve">. Retrieved July 12, 2015 from </w:t>
            </w:r>
            <w:hyperlink r:id="rId7" w:history="1">
              <w:r w:rsidRPr="00050BCE">
                <w:rPr>
                  <w:rStyle w:val="Hyperlink"/>
                  <w:rFonts w:ascii="Arial" w:hAnsi="Arial" w:cs="Arial"/>
                  <w:sz w:val="20"/>
                  <w:szCs w:val="20"/>
                  <w:shd w:val="clear" w:color="auto" w:fill="FFFFFF"/>
                </w:rPr>
                <w:t>http://www.religionfacts.com/islam</w:t>
              </w:r>
            </w:hyperlink>
          </w:p>
          <w:p w:rsidR="00E972E0" w:rsidRDefault="00E972E0" w:rsidP="00B93C80">
            <w:pPr>
              <w:rPr>
                <w:rFonts w:ascii="Arial" w:hAnsi="Arial" w:cs="Arial"/>
                <w:color w:val="333333"/>
                <w:sz w:val="20"/>
                <w:szCs w:val="20"/>
                <w:shd w:val="clear" w:color="auto" w:fill="FFFFFF"/>
              </w:rPr>
            </w:pPr>
          </w:p>
          <w:p w:rsidR="00E972E0" w:rsidRPr="00E95A69" w:rsidRDefault="00E972E0" w:rsidP="00E95A69">
            <w:pPr>
              <w:pStyle w:val="Pa9"/>
              <w:spacing w:after="120"/>
              <w:rPr>
                <w:rFonts w:ascii="Times New Roman" w:hAnsi="Times New Roman" w:cs="Times New Roman"/>
              </w:rPr>
            </w:pPr>
            <w:r w:rsidRPr="00E95A69">
              <w:rPr>
                <w:rFonts w:ascii="Times New Roman" w:hAnsi="Times New Roman" w:cs="Times New Roman"/>
              </w:rPr>
              <w:t>This website provides basic information about Islam including its central tenets, history, and beliefs.  It would be a good starting point to introduce students to Islam.</w:t>
            </w:r>
          </w:p>
          <w:p w:rsidR="00C32BD9" w:rsidRDefault="00C32BD9" w:rsidP="00B93C80">
            <w:pPr>
              <w:rPr>
                <w:rFonts w:ascii="Arial" w:hAnsi="Arial" w:cs="Arial"/>
                <w:color w:val="333333"/>
                <w:sz w:val="20"/>
                <w:szCs w:val="20"/>
                <w:shd w:val="clear" w:color="auto" w:fill="FFFFFF"/>
              </w:rPr>
            </w:pPr>
          </w:p>
          <w:p w:rsidR="00C32BD9" w:rsidRDefault="00C32BD9" w:rsidP="00B93C80">
            <w:pPr>
              <w:rPr>
                <w:rFonts w:ascii="Arial" w:hAnsi="Arial" w:cs="Arial"/>
                <w:color w:val="333333"/>
                <w:sz w:val="20"/>
                <w:szCs w:val="20"/>
                <w:shd w:val="clear" w:color="auto" w:fill="FFFFFF"/>
              </w:rPr>
            </w:pPr>
            <w:proofErr w:type="spellStart"/>
            <w:r>
              <w:rPr>
                <w:rFonts w:ascii="Arial" w:hAnsi="Arial" w:cs="Arial"/>
                <w:color w:val="333333"/>
                <w:sz w:val="20"/>
                <w:szCs w:val="20"/>
                <w:shd w:val="clear" w:color="auto" w:fill="FFFFFF"/>
              </w:rPr>
              <w:t>Budhos</w:t>
            </w:r>
            <w:proofErr w:type="spellEnd"/>
            <w:r>
              <w:rPr>
                <w:rFonts w:ascii="Arial" w:hAnsi="Arial" w:cs="Arial"/>
                <w:color w:val="333333"/>
                <w:sz w:val="20"/>
                <w:szCs w:val="20"/>
                <w:shd w:val="clear" w:color="auto" w:fill="FFFFFF"/>
              </w:rPr>
              <w:t>, M.  (2006)</w:t>
            </w:r>
            <w:proofErr w:type="gramStart"/>
            <w:r>
              <w:rPr>
                <w:rFonts w:ascii="Arial" w:hAnsi="Arial" w:cs="Arial"/>
                <w:color w:val="333333"/>
                <w:sz w:val="20"/>
                <w:szCs w:val="20"/>
                <w:shd w:val="clear" w:color="auto" w:fill="FFFFFF"/>
              </w:rPr>
              <w:t xml:space="preserve">.  </w:t>
            </w:r>
            <w:r w:rsidRPr="00C32BD9">
              <w:rPr>
                <w:rFonts w:ascii="Arial" w:hAnsi="Arial" w:cs="Arial"/>
                <w:i/>
                <w:color w:val="333333"/>
                <w:sz w:val="20"/>
                <w:szCs w:val="20"/>
                <w:shd w:val="clear" w:color="auto" w:fill="FFFFFF"/>
              </w:rPr>
              <w:t>Ask</w:t>
            </w:r>
            <w:proofErr w:type="gramEnd"/>
            <w:r w:rsidRPr="00C32BD9">
              <w:rPr>
                <w:rFonts w:ascii="Arial" w:hAnsi="Arial" w:cs="Arial"/>
                <w:i/>
                <w:color w:val="333333"/>
                <w:sz w:val="20"/>
                <w:szCs w:val="20"/>
                <w:shd w:val="clear" w:color="auto" w:fill="FFFFFF"/>
              </w:rPr>
              <w:t xml:space="preserve"> me no questions.</w:t>
            </w:r>
            <w:r>
              <w:rPr>
                <w:rFonts w:ascii="Arial" w:hAnsi="Arial" w:cs="Arial"/>
                <w:color w:val="333333"/>
                <w:sz w:val="20"/>
                <w:szCs w:val="20"/>
                <w:shd w:val="clear" w:color="auto" w:fill="FFFFFF"/>
              </w:rPr>
              <w:t xml:space="preserve">  New York, NY: Scholastic.</w:t>
            </w:r>
          </w:p>
          <w:p w:rsidR="00C32BD9" w:rsidRDefault="00C32BD9" w:rsidP="00B93C80">
            <w:pPr>
              <w:rPr>
                <w:rFonts w:ascii="Arial" w:hAnsi="Arial" w:cs="Arial"/>
                <w:color w:val="333333"/>
                <w:sz w:val="20"/>
                <w:szCs w:val="20"/>
                <w:shd w:val="clear" w:color="auto" w:fill="FFFFFF"/>
              </w:rPr>
            </w:pPr>
          </w:p>
          <w:p w:rsidR="00C32BD9" w:rsidRPr="00E95A69" w:rsidRDefault="00C32BD9" w:rsidP="00E95A69">
            <w:pPr>
              <w:pStyle w:val="Pa9"/>
              <w:spacing w:after="120"/>
              <w:rPr>
                <w:rFonts w:ascii="Times New Roman" w:hAnsi="Times New Roman" w:cs="Times New Roman"/>
              </w:rPr>
            </w:pPr>
            <w:r w:rsidRPr="00E95A69">
              <w:rPr>
                <w:rFonts w:ascii="Times New Roman" w:hAnsi="Times New Roman" w:cs="Times New Roman"/>
              </w:rPr>
              <w:t>This nonfiction story recounts life for Muslim Americans following the September 11, 2001 terrorist attacks.  Muslim men were frequently suspected of being terrorists and life did not continue normally for their families.</w:t>
            </w:r>
          </w:p>
          <w:p w:rsidR="00B93C80" w:rsidRPr="002C08B0" w:rsidRDefault="00B93C80" w:rsidP="002C08B0">
            <w:pPr>
              <w:rPr>
                <w:rFonts w:ascii="Times New Roman" w:hAnsi="Times New Roman" w:cs="Times New Roman"/>
                <w:b/>
                <w:bCs/>
                <w:iCs/>
                <w:color w:val="000000"/>
              </w:rPr>
            </w:pPr>
          </w:p>
          <w:p w:rsidR="002C08B0" w:rsidRDefault="002C08B0" w:rsidP="002C08B0">
            <w:pPr>
              <w:rPr>
                <w:rFonts w:ascii="Times New Roman" w:hAnsi="Times New Roman" w:cs="Times New Roman"/>
                <w:b/>
                <w:bCs/>
                <w:iCs/>
                <w:color w:val="000000"/>
              </w:rPr>
            </w:pPr>
            <w:r w:rsidRPr="002C08B0">
              <w:rPr>
                <w:rFonts w:ascii="Times New Roman" w:hAnsi="Times New Roman" w:cs="Times New Roman"/>
                <w:b/>
                <w:bCs/>
                <w:iCs/>
                <w:color w:val="000000"/>
              </w:rPr>
              <w:t>Christianity</w:t>
            </w:r>
          </w:p>
          <w:p w:rsidR="00935282" w:rsidRDefault="00935282" w:rsidP="002C08B0">
            <w:pPr>
              <w:rPr>
                <w:rFonts w:ascii="Times New Roman" w:hAnsi="Times New Roman" w:cs="Times New Roman"/>
                <w:bCs/>
                <w:iCs/>
                <w:color w:val="000000"/>
              </w:rPr>
            </w:pPr>
            <w:r>
              <w:rPr>
                <w:rFonts w:ascii="Times New Roman" w:hAnsi="Times New Roman" w:cs="Times New Roman"/>
                <w:bCs/>
                <w:iCs/>
                <w:color w:val="000000"/>
              </w:rPr>
              <w:t>BBC.  (2014)</w:t>
            </w:r>
            <w:proofErr w:type="gramStart"/>
            <w:r>
              <w:rPr>
                <w:rFonts w:ascii="Times New Roman" w:hAnsi="Times New Roman" w:cs="Times New Roman"/>
                <w:bCs/>
                <w:iCs/>
                <w:color w:val="000000"/>
              </w:rPr>
              <w:t xml:space="preserve">.  </w:t>
            </w:r>
            <w:r w:rsidRPr="00935282">
              <w:rPr>
                <w:rFonts w:ascii="Times New Roman" w:hAnsi="Times New Roman" w:cs="Times New Roman"/>
                <w:bCs/>
                <w:i/>
                <w:iCs/>
                <w:color w:val="000000"/>
              </w:rPr>
              <w:t>Christianity</w:t>
            </w:r>
            <w:proofErr w:type="gramEnd"/>
            <w:r>
              <w:rPr>
                <w:rFonts w:ascii="Times New Roman" w:hAnsi="Times New Roman" w:cs="Times New Roman"/>
                <w:bCs/>
                <w:iCs/>
                <w:color w:val="000000"/>
              </w:rPr>
              <w:t xml:space="preserve">. Retrieved July 14, 2015, from </w:t>
            </w:r>
            <w:hyperlink r:id="rId8" w:history="1">
              <w:r w:rsidRPr="00887809">
                <w:rPr>
                  <w:rStyle w:val="Hyperlink"/>
                  <w:rFonts w:ascii="Times New Roman" w:hAnsi="Times New Roman" w:cs="Times New Roman"/>
                  <w:bCs/>
                  <w:iCs/>
                </w:rPr>
                <w:t>http://www.bbc.co.uk/religion/religions/christianity/</w:t>
              </w:r>
            </w:hyperlink>
          </w:p>
          <w:p w:rsidR="00935282" w:rsidRDefault="00935282" w:rsidP="002C08B0">
            <w:pPr>
              <w:rPr>
                <w:rFonts w:ascii="Times New Roman" w:hAnsi="Times New Roman" w:cs="Times New Roman"/>
                <w:bCs/>
                <w:iCs/>
                <w:color w:val="000000"/>
              </w:rPr>
            </w:pPr>
          </w:p>
          <w:p w:rsidR="00935282" w:rsidRPr="00E95A69" w:rsidRDefault="00935282" w:rsidP="00E95A69">
            <w:pPr>
              <w:pStyle w:val="Pa9"/>
              <w:spacing w:after="120"/>
              <w:rPr>
                <w:rFonts w:ascii="Times New Roman" w:hAnsi="Times New Roman" w:cs="Times New Roman"/>
              </w:rPr>
            </w:pPr>
            <w:r w:rsidRPr="00E95A69">
              <w:rPr>
                <w:rFonts w:ascii="Times New Roman" w:hAnsi="Times New Roman" w:cs="Times New Roman"/>
              </w:rPr>
              <w:t>This well-organized website allows students to access information on Christianity by clicking on subtopics of interest instead of wading through pages of words.  Students who are fact-seeking will appreciate this feature.</w:t>
            </w:r>
          </w:p>
          <w:p w:rsidR="000E6738" w:rsidRDefault="000E6738" w:rsidP="002C08B0">
            <w:pPr>
              <w:rPr>
                <w:rFonts w:ascii="Times New Roman" w:hAnsi="Times New Roman" w:cs="Times New Roman"/>
                <w:bCs/>
                <w:iCs/>
                <w:color w:val="000000"/>
              </w:rPr>
            </w:pPr>
          </w:p>
          <w:p w:rsidR="000E6738" w:rsidRDefault="000E6738" w:rsidP="000E6738">
            <w:pPr>
              <w:rPr>
                <w:rFonts w:ascii="Times New Roman" w:hAnsi="Times New Roman" w:cs="Times New Roman"/>
                <w:bCs/>
                <w:iCs/>
                <w:color w:val="000000"/>
              </w:rPr>
            </w:pPr>
            <w:r>
              <w:rPr>
                <w:rFonts w:ascii="Times New Roman" w:hAnsi="Times New Roman" w:cs="Times New Roman"/>
                <w:bCs/>
                <w:iCs/>
                <w:color w:val="000000"/>
              </w:rPr>
              <w:t>Wagner, R.  (2004)</w:t>
            </w:r>
            <w:proofErr w:type="gramStart"/>
            <w:r>
              <w:rPr>
                <w:rFonts w:ascii="Times New Roman" w:hAnsi="Times New Roman" w:cs="Times New Roman"/>
                <w:bCs/>
                <w:iCs/>
                <w:color w:val="000000"/>
              </w:rPr>
              <w:t xml:space="preserve">.  </w:t>
            </w:r>
            <w:r w:rsidRPr="000E6738">
              <w:rPr>
                <w:rFonts w:ascii="Times New Roman" w:hAnsi="Times New Roman" w:cs="Times New Roman"/>
                <w:bCs/>
                <w:i/>
                <w:iCs/>
                <w:color w:val="000000"/>
              </w:rPr>
              <w:t>Christianity</w:t>
            </w:r>
            <w:proofErr w:type="gramEnd"/>
            <w:r w:rsidRPr="000E6738">
              <w:rPr>
                <w:rFonts w:ascii="Times New Roman" w:hAnsi="Times New Roman" w:cs="Times New Roman"/>
                <w:bCs/>
                <w:i/>
                <w:iCs/>
                <w:color w:val="000000"/>
              </w:rPr>
              <w:t xml:space="preserve"> For Dummies.  </w:t>
            </w:r>
            <w:r>
              <w:rPr>
                <w:rFonts w:ascii="Times New Roman" w:hAnsi="Times New Roman" w:cs="Times New Roman"/>
                <w:bCs/>
                <w:iCs/>
                <w:color w:val="000000"/>
              </w:rPr>
              <w:t>New York, NY: For Dummies Publishing.</w:t>
            </w:r>
            <w:r w:rsidRPr="000E6738">
              <w:rPr>
                <w:rFonts w:ascii="Times New Roman" w:hAnsi="Times New Roman" w:cs="Times New Roman"/>
                <w:bCs/>
                <w:iCs/>
                <w:color w:val="000000"/>
              </w:rPr>
              <w:t xml:space="preserve"> </w:t>
            </w:r>
          </w:p>
          <w:p w:rsidR="000E6738" w:rsidRDefault="000E6738" w:rsidP="000E6738">
            <w:pPr>
              <w:rPr>
                <w:rFonts w:ascii="Times New Roman" w:hAnsi="Times New Roman" w:cs="Times New Roman"/>
                <w:bCs/>
                <w:iCs/>
                <w:color w:val="000000"/>
              </w:rPr>
            </w:pPr>
          </w:p>
          <w:p w:rsidR="000E6738" w:rsidRPr="00E95A69" w:rsidRDefault="000E6738" w:rsidP="00E95A69">
            <w:pPr>
              <w:pStyle w:val="Pa9"/>
              <w:spacing w:after="120"/>
              <w:rPr>
                <w:rFonts w:ascii="Times New Roman" w:hAnsi="Times New Roman" w:cs="Times New Roman"/>
              </w:rPr>
            </w:pPr>
            <w:r w:rsidRPr="00E95A69">
              <w:rPr>
                <w:rFonts w:ascii="Times New Roman" w:hAnsi="Times New Roman" w:cs="Times New Roman"/>
              </w:rPr>
              <w:t xml:space="preserve">As with all books in the For Dummies series, this book assumes that the reader is not familiar with most aspects of this religion.  I think that a project-based collaborative activity could be for </w:t>
            </w:r>
            <w:r w:rsidRPr="00E95A69">
              <w:rPr>
                <w:rFonts w:ascii="Times New Roman" w:hAnsi="Times New Roman" w:cs="Times New Roman"/>
              </w:rPr>
              <w:lastRenderedPageBreak/>
              <w:t>students to create their own “For Dummies” books.  One group could write Islam for Dummies and so on.</w:t>
            </w:r>
          </w:p>
          <w:p w:rsidR="00CF79D8" w:rsidRDefault="00CF79D8" w:rsidP="000E6738">
            <w:pPr>
              <w:rPr>
                <w:rFonts w:ascii="Times New Roman" w:hAnsi="Times New Roman" w:cs="Times New Roman"/>
                <w:bCs/>
                <w:iCs/>
                <w:color w:val="000000"/>
              </w:rPr>
            </w:pPr>
          </w:p>
          <w:p w:rsidR="00CF79D8" w:rsidRDefault="00CF79D8" w:rsidP="00CF79D8">
            <w:r>
              <w:t>Miller, S. M. (2012</w:t>
            </w:r>
            <w:r w:rsidRPr="00DB42AA">
              <w:t xml:space="preserve">). </w:t>
            </w:r>
            <w:r w:rsidRPr="00CF79D8">
              <w:rPr>
                <w:i/>
              </w:rPr>
              <w:t>Who’s who and where’s where in the Bible 2.0.</w:t>
            </w:r>
            <w:r w:rsidRPr="00DB42AA">
              <w:t xml:space="preserve"> Uhrichsville, </w:t>
            </w:r>
            <w:r>
              <w:t>OH</w:t>
            </w:r>
            <w:r w:rsidRPr="00DB42AA">
              <w:t xml:space="preserve">: Barbour Publishing, Inc. </w:t>
            </w:r>
          </w:p>
          <w:p w:rsidR="00CF79D8" w:rsidRDefault="00CF79D8" w:rsidP="00CF79D8"/>
          <w:p w:rsidR="00CF79D8" w:rsidRPr="00E95A69" w:rsidRDefault="00CF79D8" w:rsidP="00E95A69">
            <w:pPr>
              <w:pStyle w:val="Pa9"/>
              <w:spacing w:after="120"/>
              <w:rPr>
                <w:rFonts w:ascii="Times New Roman" w:hAnsi="Times New Roman" w:cs="Times New Roman"/>
              </w:rPr>
            </w:pPr>
            <w:r w:rsidRPr="00E95A69">
              <w:rPr>
                <w:rFonts w:ascii="Times New Roman" w:hAnsi="Times New Roman" w:cs="Times New Roman"/>
              </w:rPr>
              <w:t>This book is organized in a dictionary format.  Entries for people and places from the Bible are enhanced with illustrations, photos, maps, and information.  These features given context to the details of this Christian holy book.</w:t>
            </w:r>
          </w:p>
          <w:p w:rsidR="00CF79D8" w:rsidRPr="00935282" w:rsidRDefault="00CF79D8" w:rsidP="000E6738">
            <w:pPr>
              <w:rPr>
                <w:rFonts w:ascii="Times New Roman" w:hAnsi="Times New Roman" w:cs="Times New Roman"/>
                <w:bCs/>
                <w:iCs/>
                <w:color w:val="000000"/>
              </w:rPr>
            </w:pPr>
          </w:p>
          <w:p w:rsidR="00935282" w:rsidRPr="002C08B0" w:rsidRDefault="00935282" w:rsidP="002C08B0">
            <w:pPr>
              <w:rPr>
                <w:rFonts w:ascii="Times New Roman" w:hAnsi="Times New Roman" w:cs="Times New Roman"/>
                <w:b/>
                <w:bCs/>
                <w:iCs/>
                <w:color w:val="000000"/>
              </w:rPr>
            </w:pPr>
          </w:p>
          <w:p w:rsidR="002C08B0" w:rsidRDefault="002C08B0" w:rsidP="002C08B0">
            <w:pPr>
              <w:rPr>
                <w:rFonts w:ascii="Times New Roman" w:hAnsi="Times New Roman" w:cs="Times New Roman"/>
                <w:b/>
                <w:bCs/>
                <w:iCs/>
                <w:color w:val="000000"/>
              </w:rPr>
            </w:pPr>
            <w:r w:rsidRPr="002C08B0">
              <w:rPr>
                <w:rFonts w:ascii="Times New Roman" w:hAnsi="Times New Roman" w:cs="Times New Roman"/>
                <w:b/>
                <w:bCs/>
                <w:iCs/>
                <w:color w:val="000000"/>
              </w:rPr>
              <w:t>Judaism</w:t>
            </w:r>
          </w:p>
          <w:p w:rsidR="00B93C80" w:rsidRDefault="00B93C80" w:rsidP="00B93C80">
            <w:pPr>
              <w:rPr>
                <w:rFonts w:ascii="Arial" w:hAnsi="Arial" w:cs="Arial"/>
                <w:color w:val="333333"/>
                <w:sz w:val="20"/>
                <w:szCs w:val="20"/>
                <w:shd w:val="clear" w:color="auto" w:fill="FFFFFF"/>
              </w:rPr>
            </w:pPr>
            <w:proofErr w:type="spellStart"/>
            <w:r>
              <w:rPr>
                <w:rFonts w:ascii="Times New Roman" w:hAnsi="Times New Roman" w:cs="Times New Roman"/>
                <w:bCs/>
                <w:iCs/>
                <w:color w:val="000000"/>
              </w:rPr>
              <w:t>Senker</w:t>
            </w:r>
            <w:proofErr w:type="spellEnd"/>
            <w:r>
              <w:rPr>
                <w:rFonts w:ascii="Times New Roman" w:hAnsi="Times New Roman" w:cs="Times New Roman"/>
                <w:bCs/>
                <w:iCs/>
                <w:color w:val="000000"/>
              </w:rPr>
              <w:t>, C.  (2004)</w:t>
            </w:r>
            <w:proofErr w:type="gramStart"/>
            <w:r>
              <w:rPr>
                <w:rFonts w:ascii="Times New Roman" w:hAnsi="Times New Roman" w:cs="Times New Roman"/>
                <w:bCs/>
                <w:iCs/>
                <w:color w:val="000000"/>
              </w:rPr>
              <w:t xml:space="preserve">.  </w:t>
            </w:r>
            <w:r w:rsidRPr="00B93C80">
              <w:rPr>
                <w:rFonts w:ascii="Times New Roman" w:hAnsi="Times New Roman" w:cs="Times New Roman"/>
                <w:bCs/>
                <w:i/>
                <w:iCs/>
                <w:color w:val="000000"/>
              </w:rPr>
              <w:t>My</w:t>
            </w:r>
            <w:proofErr w:type="gramEnd"/>
            <w:r w:rsidRPr="00B93C80">
              <w:rPr>
                <w:rFonts w:ascii="Times New Roman" w:hAnsi="Times New Roman" w:cs="Times New Roman"/>
                <w:bCs/>
                <w:i/>
                <w:iCs/>
                <w:color w:val="000000"/>
              </w:rPr>
              <w:t xml:space="preserve"> </w:t>
            </w:r>
            <w:r>
              <w:rPr>
                <w:rFonts w:ascii="Times New Roman" w:hAnsi="Times New Roman" w:cs="Times New Roman"/>
                <w:bCs/>
                <w:i/>
                <w:iCs/>
                <w:color w:val="000000"/>
              </w:rPr>
              <w:t>Jewish</w:t>
            </w:r>
            <w:r w:rsidRPr="00B93C80">
              <w:rPr>
                <w:rFonts w:ascii="Times New Roman" w:hAnsi="Times New Roman" w:cs="Times New Roman"/>
                <w:bCs/>
                <w:i/>
                <w:iCs/>
                <w:color w:val="000000"/>
              </w:rPr>
              <w:t xml:space="preserve"> year: A year of religious festivals.</w:t>
            </w:r>
            <w:r>
              <w:rPr>
                <w:rFonts w:ascii="Times New Roman" w:hAnsi="Times New Roman" w:cs="Times New Roman"/>
                <w:bCs/>
                <w:iCs/>
                <w:color w:val="000000"/>
              </w:rPr>
              <w:t xml:space="preserve">  London, England: </w:t>
            </w:r>
            <w:r>
              <w:rPr>
                <w:rFonts w:ascii="Arial" w:hAnsi="Arial" w:cs="Arial"/>
                <w:color w:val="333333"/>
                <w:sz w:val="20"/>
                <w:szCs w:val="20"/>
                <w:shd w:val="clear" w:color="auto" w:fill="FFFFFF"/>
              </w:rPr>
              <w:t>Hodder &amp; Stoughton.</w:t>
            </w:r>
          </w:p>
          <w:p w:rsidR="00B93C80" w:rsidRDefault="00B93C80" w:rsidP="00B93C80">
            <w:pPr>
              <w:rPr>
                <w:rFonts w:ascii="Arial" w:hAnsi="Arial" w:cs="Arial"/>
                <w:color w:val="333333"/>
                <w:sz w:val="20"/>
                <w:szCs w:val="20"/>
                <w:shd w:val="clear" w:color="auto" w:fill="FFFFFF"/>
              </w:rPr>
            </w:pPr>
          </w:p>
          <w:p w:rsidR="00B93C80" w:rsidRPr="00E95A69" w:rsidRDefault="00B93C80" w:rsidP="00E95A69">
            <w:pPr>
              <w:pStyle w:val="Pa9"/>
              <w:spacing w:after="120"/>
              <w:rPr>
                <w:rFonts w:ascii="Times New Roman" w:hAnsi="Times New Roman" w:cs="Times New Roman"/>
              </w:rPr>
            </w:pPr>
            <w:r w:rsidRPr="00E95A69">
              <w:rPr>
                <w:rFonts w:ascii="Times New Roman" w:hAnsi="Times New Roman" w:cs="Times New Roman"/>
              </w:rPr>
              <w:t>This book follows a child through a year of Jewish religious celebrations including Rosh Hashanah, Yom Kippur, and Hanukkah. With clear pictures and explanations, this book will help students understand more about the customs of Judaism and see their holidays as more than words on the calendar.</w:t>
            </w:r>
          </w:p>
          <w:p w:rsidR="00F37165" w:rsidRDefault="00F37165" w:rsidP="00B93C80">
            <w:pPr>
              <w:rPr>
                <w:rFonts w:ascii="Arial" w:hAnsi="Arial" w:cs="Arial"/>
                <w:color w:val="333333"/>
                <w:sz w:val="20"/>
                <w:szCs w:val="20"/>
                <w:shd w:val="clear" w:color="auto" w:fill="FFFFFF"/>
              </w:rPr>
            </w:pPr>
          </w:p>
          <w:p w:rsidR="00F37165" w:rsidRDefault="00F37165" w:rsidP="00F37165">
            <w:pPr>
              <w:rPr>
                <w:rFonts w:ascii="Arial" w:hAnsi="Arial" w:cs="Arial"/>
                <w:color w:val="000000"/>
                <w:sz w:val="21"/>
                <w:szCs w:val="21"/>
                <w:shd w:val="clear" w:color="auto" w:fill="FFFFFF"/>
              </w:rPr>
            </w:pPr>
            <w:proofErr w:type="spellStart"/>
            <w:r>
              <w:rPr>
                <w:rFonts w:ascii="Times New Roman" w:hAnsi="Times New Roman" w:cs="Times New Roman"/>
                <w:bCs/>
                <w:iCs/>
                <w:color w:val="000000"/>
              </w:rPr>
              <w:t>Safavi</w:t>
            </w:r>
            <w:proofErr w:type="spellEnd"/>
            <w:r>
              <w:rPr>
                <w:rFonts w:ascii="Times New Roman" w:hAnsi="Times New Roman" w:cs="Times New Roman"/>
                <w:bCs/>
                <w:iCs/>
                <w:color w:val="000000"/>
              </w:rPr>
              <w:t xml:space="preserve">, A.  (2015). </w:t>
            </w:r>
            <w:r w:rsidRPr="00F37165">
              <w:rPr>
                <w:rFonts w:ascii="Times New Roman" w:hAnsi="Times New Roman" w:cs="Times New Roman"/>
                <w:bCs/>
                <w:i/>
                <w:iCs/>
                <w:color w:val="000000"/>
              </w:rPr>
              <w:t>Jewish culture for beginners</w:t>
            </w:r>
            <w:r>
              <w:rPr>
                <w:rFonts w:ascii="Times New Roman" w:hAnsi="Times New Roman" w:cs="Times New Roman"/>
                <w:bCs/>
                <w:iCs/>
                <w:color w:val="000000"/>
              </w:rPr>
              <w:t xml:space="preserve">. New York, NY: </w:t>
            </w:r>
            <w:proofErr w:type="spellStart"/>
            <w:r>
              <w:rPr>
                <w:rFonts w:ascii="Arial" w:hAnsi="Arial" w:cs="Arial"/>
                <w:color w:val="000000"/>
                <w:sz w:val="21"/>
                <w:szCs w:val="21"/>
                <w:shd w:val="clear" w:color="auto" w:fill="FFFFFF"/>
              </w:rPr>
              <w:t>AidinSafavi</w:t>
            </w:r>
            <w:proofErr w:type="spellEnd"/>
            <w:r>
              <w:rPr>
                <w:rFonts w:ascii="Arial" w:hAnsi="Arial" w:cs="Arial"/>
                <w:color w:val="000000"/>
                <w:sz w:val="21"/>
                <w:szCs w:val="21"/>
                <w:shd w:val="clear" w:color="auto" w:fill="FFFFFF"/>
              </w:rPr>
              <w:t xml:space="preserve"> Publishing.</w:t>
            </w:r>
          </w:p>
          <w:p w:rsidR="00F37165" w:rsidRDefault="00F37165" w:rsidP="00F37165">
            <w:pPr>
              <w:rPr>
                <w:rFonts w:ascii="Arial" w:hAnsi="Arial" w:cs="Arial"/>
                <w:color w:val="000000"/>
                <w:sz w:val="21"/>
                <w:szCs w:val="21"/>
                <w:shd w:val="clear" w:color="auto" w:fill="FFFFFF"/>
              </w:rPr>
            </w:pPr>
          </w:p>
          <w:p w:rsidR="00B93C80" w:rsidRPr="00E95A69" w:rsidRDefault="00F37165" w:rsidP="00E95A69">
            <w:pPr>
              <w:pStyle w:val="Pa9"/>
              <w:spacing w:after="120"/>
              <w:rPr>
                <w:rFonts w:ascii="Times New Roman" w:hAnsi="Times New Roman" w:cs="Times New Roman"/>
              </w:rPr>
            </w:pPr>
            <w:r w:rsidRPr="00E95A69">
              <w:rPr>
                <w:rFonts w:ascii="Times New Roman" w:hAnsi="Times New Roman" w:cs="Times New Roman"/>
              </w:rPr>
              <w:t>This is a straightforward book that introduces Judaism as a religion and also as a way of life, a culture.  It includes chapters on Jewish customs, Jewish food, Jewish symbols, and Jewish holidays.</w:t>
            </w:r>
          </w:p>
          <w:p w:rsidR="002B0960" w:rsidRDefault="002B0960" w:rsidP="00F37165">
            <w:pPr>
              <w:rPr>
                <w:rFonts w:ascii="Times New Roman" w:hAnsi="Times New Roman" w:cs="Times New Roman"/>
                <w:bCs/>
                <w:iCs/>
                <w:color w:val="000000"/>
              </w:rPr>
            </w:pPr>
          </w:p>
          <w:p w:rsidR="002B0960" w:rsidRDefault="002B0960" w:rsidP="00F37165">
            <w:pPr>
              <w:rPr>
                <w:rFonts w:ascii="Times New Roman" w:hAnsi="Times New Roman" w:cs="Times New Roman"/>
                <w:bCs/>
                <w:iCs/>
                <w:color w:val="000000"/>
              </w:rPr>
            </w:pPr>
            <w:r>
              <w:rPr>
                <w:rFonts w:ascii="Times New Roman" w:hAnsi="Times New Roman" w:cs="Times New Roman"/>
                <w:bCs/>
                <w:iCs/>
                <w:color w:val="000000"/>
              </w:rPr>
              <w:t>United Religions Initiative.  (</w:t>
            </w:r>
            <w:proofErr w:type="spellStart"/>
            <w:proofErr w:type="gramStart"/>
            <w:r>
              <w:rPr>
                <w:rFonts w:ascii="Times New Roman" w:hAnsi="Times New Roman" w:cs="Times New Roman"/>
                <w:bCs/>
                <w:iCs/>
                <w:color w:val="000000"/>
              </w:rPr>
              <w:t>nd</w:t>
            </w:r>
            <w:proofErr w:type="spellEnd"/>
            <w:proofErr w:type="gramEnd"/>
            <w:r>
              <w:rPr>
                <w:rFonts w:ascii="Times New Roman" w:hAnsi="Times New Roman" w:cs="Times New Roman"/>
                <w:bCs/>
                <w:iCs/>
                <w:color w:val="000000"/>
              </w:rPr>
              <w:t xml:space="preserve">). </w:t>
            </w:r>
            <w:r w:rsidRPr="002B0960">
              <w:rPr>
                <w:rFonts w:ascii="Times New Roman" w:hAnsi="Times New Roman" w:cs="Times New Roman"/>
                <w:bCs/>
                <w:i/>
                <w:iCs/>
                <w:color w:val="000000"/>
              </w:rPr>
              <w:t>Judaism: Background, basic beliefs, and sacred texts.</w:t>
            </w:r>
            <w:r>
              <w:rPr>
                <w:rFonts w:ascii="Times New Roman" w:hAnsi="Times New Roman" w:cs="Times New Roman"/>
                <w:bCs/>
                <w:iCs/>
                <w:color w:val="000000"/>
              </w:rPr>
              <w:t xml:space="preserve">  Retrieved July 14, 2015, from </w:t>
            </w:r>
            <w:hyperlink r:id="rId9" w:history="1">
              <w:r w:rsidR="00D60A3E" w:rsidRPr="00887809">
                <w:rPr>
                  <w:rStyle w:val="Hyperlink"/>
                  <w:rFonts w:ascii="Times New Roman" w:hAnsi="Times New Roman" w:cs="Times New Roman"/>
                  <w:bCs/>
                  <w:iCs/>
                </w:rPr>
                <w:t>http://www.uri.org/kids/world_juda_basi.htm</w:t>
              </w:r>
            </w:hyperlink>
          </w:p>
          <w:p w:rsidR="00D60A3E" w:rsidRDefault="00D60A3E" w:rsidP="00F37165">
            <w:pPr>
              <w:rPr>
                <w:rFonts w:ascii="Times New Roman" w:hAnsi="Times New Roman" w:cs="Times New Roman"/>
                <w:bCs/>
                <w:iCs/>
                <w:color w:val="000000"/>
              </w:rPr>
            </w:pPr>
          </w:p>
          <w:p w:rsidR="00D60A3E" w:rsidRPr="002C08B0" w:rsidRDefault="00D60A3E" w:rsidP="00E95A69">
            <w:pPr>
              <w:pStyle w:val="Pa9"/>
              <w:spacing w:after="120"/>
              <w:rPr>
                <w:u w:val="single"/>
              </w:rPr>
            </w:pPr>
            <w:r w:rsidRPr="00E95A69">
              <w:rPr>
                <w:rFonts w:ascii="Times New Roman" w:hAnsi="Times New Roman" w:cs="Times New Roman"/>
              </w:rPr>
              <w:t xml:space="preserve">This website’s target audience is non-Jewish children who are curious about Judaism.  The website explores the origin of Judaism, the </w:t>
            </w:r>
            <w:r w:rsidRPr="00E95A69">
              <w:rPr>
                <w:rFonts w:ascii="Times New Roman" w:hAnsi="Times New Roman" w:cs="Times New Roman"/>
              </w:rPr>
              <w:lastRenderedPageBreak/>
              <w:t>beliefs of the Jewish people, and the texts that are considered sacred by the Jewish people.</w:t>
            </w:r>
          </w:p>
        </w:tc>
        <w:tc>
          <w:tcPr>
            <w:tcW w:w="459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4C19AE" w:rsidRDefault="004C19AE" w:rsidP="00FD159A"/>
          <w:p w:rsidR="00FD159A" w:rsidRPr="004C19AE" w:rsidRDefault="00FD159A" w:rsidP="00FD159A">
            <w:pPr>
              <w:rPr>
                <w:rFonts w:ascii="Times New Roman" w:hAnsi="Times New Roman" w:cs="Times New Roman"/>
                <w:b/>
                <w:sz w:val="24"/>
                <w:szCs w:val="24"/>
              </w:rPr>
            </w:pPr>
            <w:r w:rsidRPr="004C19AE">
              <w:rPr>
                <w:rFonts w:ascii="Times New Roman" w:hAnsi="Times New Roman" w:cs="Times New Roman"/>
                <w:b/>
                <w:sz w:val="24"/>
                <w:szCs w:val="24"/>
              </w:rPr>
              <w:t>Buddhism</w:t>
            </w:r>
          </w:p>
          <w:p w:rsidR="00FD159A" w:rsidRPr="004C19AE" w:rsidRDefault="00FD159A" w:rsidP="00FD159A">
            <w:pPr>
              <w:rPr>
                <w:rFonts w:ascii="Times New Roman" w:hAnsi="Times New Roman" w:cs="Times New Roman"/>
                <w:sz w:val="24"/>
                <w:szCs w:val="24"/>
              </w:rPr>
            </w:pPr>
            <w:r w:rsidRPr="004C19AE">
              <w:rPr>
                <w:rFonts w:ascii="Times New Roman" w:hAnsi="Times New Roman" w:cs="Times New Roman"/>
                <w:sz w:val="24"/>
                <w:szCs w:val="24"/>
              </w:rPr>
              <w:t>Buddhism is based on striving for greater understanding and personal spirituality.  Buddhism does not have gods or other deities.  The goal of Buddhism is to seek Enlightenment and achieve Nirvana.  Siddhartha Gautama and his initial quest for Enlightenment were the founding of the religion.  Buddhist believe that everything is changing and impermanent and that reincarnation allows people to travel through life again and again.</w:t>
            </w:r>
          </w:p>
          <w:p w:rsidR="009A045F" w:rsidRDefault="009A045F" w:rsidP="00FD159A"/>
          <w:p w:rsidR="009A045F" w:rsidRDefault="009A045F" w:rsidP="00FD159A">
            <w:pPr>
              <w:rPr>
                <w:b/>
              </w:rPr>
            </w:pPr>
            <w:r w:rsidRPr="004C19AE">
              <w:rPr>
                <w:rFonts w:ascii="Times New Roman" w:hAnsi="Times New Roman" w:cs="Times New Roman"/>
                <w:b/>
                <w:sz w:val="24"/>
                <w:szCs w:val="24"/>
              </w:rPr>
              <w:t>Hinduism</w:t>
            </w:r>
          </w:p>
          <w:p w:rsidR="006445A5" w:rsidRPr="004C19AE" w:rsidRDefault="00454F96" w:rsidP="006445A5">
            <w:pPr>
              <w:rPr>
                <w:rFonts w:ascii="Times New Roman" w:hAnsi="Times New Roman" w:cs="Times New Roman"/>
                <w:sz w:val="24"/>
                <w:szCs w:val="24"/>
              </w:rPr>
            </w:pPr>
            <w:r w:rsidRPr="004C19AE">
              <w:rPr>
                <w:rFonts w:ascii="Times New Roman" w:hAnsi="Times New Roman" w:cs="Times New Roman"/>
                <w:sz w:val="24"/>
                <w:szCs w:val="24"/>
              </w:rPr>
              <w:t xml:space="preserve">Hinduism is an umbrella term for several religious traditions practiced </w:t>
            </w:r>
            <w:r w:rsidR="00303B7C" w:rsidRPr="004C19AE">
              <w:rPr>
                <w:rFonts w:ascii="Times New Roman" w:hAnsi="Times New Roman" w:cs="Times New Roman"/>
                <w:sz w:val="24"/>
                <w:szCs w:val="24"/>
              </w:rPr>
              <w:t xml:space="preserve">primarily </w:t>
            </w:r>
            <w:r w:rsidRPr="004C19AE">
              <w:rPr>
                <w:rFonts w:ascii="Times New Roman" w:hAnsi="Times New Roman" w:cs="Times New Roman"/>
                <w:sz w:val="24"/>
                <w:szCs w:val="24"/>
              </w:rPr>
              <w:t xml:space="preserve">in India and Nepal. </w:t>
            </w:r>
            <w:r w:rsidR="00303B7C" w:rsidRPr="004C19AE">
              <w:rPr>
                <w:rFonts w:ascii="Times New Roman" w:hAnsi="Times New Roman" w:cs="Times New Roman"/>
                <w:sz w:val="24"/>
                <w:szCs w:val="24"/>
              </w:rPr>
              <w:t xml:space="preserve">  There is no one founder or book.  The Veda is a commonly used sacred text.  Many Hindus use a value system known as dharma.</w:t>
            </w:r>
            <w:r w:rsidR="006445A5" w:rsidRPr="004C19AE">
              <w:rPr>
                <w:rFonts w:ascii="Times New Roman" w:hAnsi="Times New Roman" w:cs="Times New Roman"/>
                <w:sz w:val="24"/>
                <w:szCs w:val="24"/>
              </w:rPr>
              <w:t xml:space="preserve">  Most believe in a supreme God with characteristics from many deities.  Karma is thought to rule the reincarnation cycle.</w:t>
            </w:r>
          </w:p>
          <w:p w:rsidR="006445A5" w:rsidRDefault="006445A5" w:rsidP="006445A5"/>
          <w:p w:rsidR="00AF0DF6" w:rsidRDefault="00AF0DF6" w:rsidP="006445A5"/>
          <w:p w:rsidR="005F5066" w:rsidRDefault="006445A5" w:rsidP="005F5066">
            <w:r w:rsidRPr="00DB42AA">
              <w:lastRenderedPageBreak/>
              <w:t xml:space="preserve"> </w:t>
            </w:r>
            <w:r w:rsidR="005F5066" w:rsidRPr="004C19AE">
              <w:rPr>
                <w:rFonts w:ascii="Times New Roman" w:hAnsi="Times New Roman" w:cs="Times New Roman"/>
                <w:b/>
                <w:sz w:val="24"/>
                <w:szCs w:val="24"/>
              </w:rPr>
              <w:t>Islam</w:t>
            </w:r>
            <w:r w:rsidR="005F5066">
              <w:t xml:space="preserve"> </w:t>
            </w:r>
          </w:p>
          <w:p w:rsidR="005F5066" w:rsidRPr="004C19AE" w:rsidRDefault="005F5066" w:rsidP="005F5066">
            <w:pPr>
              <w:rPr>
                <w:rFonts w:ascii="Times New Roman" w:hAnsi="Times New Roman" w:cs="Times New Roman"/>
                <w:sz w:val="24"/>
                <w:szCs w:val="24"/>
              </w:rPr>
            </w:pPr>
            <w:r w:rsidRPr="004C19AE">
              <w:rPr>
                <w:rFonts w:ascii="Times New Roman" w:hAnsi="Times New Roman" w:cs="Times New Roman"/>
                <w:sz w:val="24"/>
                <w:szCs w:val="24"/>
              </w:rPr>
              <w:t>People who practice the religion of Islam as called Muslims.  Many Muslims live in the Middle East and North Africa.  They worship a single god called Allah.  Their worship building is called a Mosque.  The holy book of Islam is the</w:t>
            </w:r>
            <w:r w:rsidR="004C19AE" w:rsidRPr="004C19AE">
              <w:rPr>
                <w:rFonts w:ascii="Times New Roman" w:hAnsi="Times New Roman" w:cs="Times New Roman"/>
                <w:sz w:val="24"/>
                <w:szCs w:val="24"/>
              </w:rPr>
              <w:t xml:space="preserve"> Quran or</w:t>
            </w:r>
            <w:r w:rsidRPr="004C19AE">
              <w:rPr>
                <w:rFonts w:ascii="Times New Roman" w:hAnsi="Times New Roman" w:cs="Times New Roman"/>
                <w:sz w:val="24"/>
                <w:szCs w:val="24"/>
              </w:rPr>
              <w:t xml:space="preserve"> Koran. </w:t>
            </w:r>
            <w:r w:rsidR="004C19AE" w:rsidRPr="004C19AE">
              <w:rPr>
                <w:rFonts w:ascii="Times New Roman" w:hAnsi="Times New Roman" w:cs="Times New Roman"/>
                <w:sz w:val="24"/>
                <w:szCs w:val="24"/>
              </w:rPr>
              <w:t xml:space="preserve"> Prophets are messengers of God. </w:t>
            </w:r>
            <w:r w:rsidRPr="004C19AE">
              <w:rPr>
                <w:rFonts w:ascii="Times New Roman" w:hAnsi="Times New Roman" w:cs="Times New Roman"/>
                <w:sz w:val="24"/>
                <w:szCs w:val="24"/>
              </w:rPr>
              <w:t xml:space="preserve"> Muslims strive to do Allah’s will and expect paradise after death.</w:t>
            </w:r>
          </w:p>
          <w:p w:rsidR="005F5066" w:rsidRDefault="005F5066" w:rsidP="005F5066"/>
          <w:p w:rsidR="005F5066" w:rsidRDefault="005F5066" w:rsidP="005F5066">
            <w:pPr>
              <w:rPr>
                <w:b/>
              </w:rPr>
            </w:pPr>
            <w:r w:rsidRPr="004C19AE">
              <w:rPr>
                <w:rFonts w:ascii="Times New Roman" w:hAnsi="Times New Roman" w:cs="Times New Roman"/>
                <w:b/>
                <w:sz w:val="24"/>
                <w:szCs w:val="24"/>
              </w:rPr>
              <w:t>Christianity</w:t>
            </w:r>
          </w:p>
          <w:p w:rsidR="005F5066" w:rsidRPr="004C19AE" w:rsidRDefault="005F5066" w:rsidP="005F5066">
            <w:pPr>
              <w:rPr>
                <w:rFonts w:ascii="Times New Roman" w:hAnsi="Times New Roman" w:cs="Times New Roman"/>
                <w:sz w:val="24"/>
                <w:szCs w:val="24"/>
              </w:rPr>
            </w:pPr>
            <w:r w:rsidRPr="004C19AE">
              <w:rPr>
                <w:rFonts w:ascii="Times New Roman" w:hAnsi="Times New Roman" w:cs="Times New Roman"/>
                <w:sz w:val="24"/>
                <w:szCs w:val="24"/>
              </w:rPr>
              <w:t>Christianity is the most practiced religion in the world.  Many Christians live in Europe, North America, and South America.  There are numerous denominations of Christianity.    All believe in a single God.  The holy book of Christianity is the Bible.</w:t>
            </w:r>
            <w:r w:rsidR="004C19AE" w:rsidRPr="004C19AE">
              <w:rPr>
                <w:rFonts w:ascii="Times New Roman" w:hAnsi="Times New Roman" w:cs="Times New Roman"/>
                <w:sz w:val="24"/>
                <w:szCs w:val="24"/>
              </w:rPr>
              <w:t xml:space="preserve">  Christians strive to glorify God and enjoy Him.</w:t>
            </w:r>
          </w:p>
          <w:p w:rsidR="005F5066" w:rsidRDefault="005F5066" w:rsidP="005F5066">
            <w:pPr>
              <w:rPr>
                <w:b/>
              </w:rPr>
            </w:pPr>
          </w:p>
          <w:p w:rsidR="004C19AE" w:rsidRDefault="004C19AE" w:rsidP="005F5066">
            <w:pPr>
              <w:rPr>
                <w:b/>
              </w:rPr>
            </w:pPr>
            <w:r w:rsidRPr="004C19AE">
              <w:rPr>
                <w:rFonts w:ascii="Times New Roman" w:hAnsi="Times New Roman" w:cs="Times New Roman"/>
                <w:b/>
                <w:sz w:val="24"/>
                <w:szCs w:val="24"/>
              </w:rPr>
              <w:t>Judaism</w:t>
            </w:r>
          </w:p>
          <w:p w:rsidR="004C19AE" w:rsidRDefault="004C19AE" w:rsidP="005F5066"/>
          <w:p w:rsidR="004C19AE" w:rsidRPr="004C19AE" w:rsidRDefault="004C19AE" w:rsidP="005F5066">
            <w:pPr>
              <w:rPr>
                <w:rFonts w:ascii="Times New Roman" w:hAnsi="Times New Roman" w:cs="Times New Roman"/>
                <w:sz w:val="24"/>
                <w:szCs w:val="24"/>
              </w:rPr>
            </w:pPr>
            <w:r w:rsidRPr="004C19AE">
              <w:rPr>
                <w:rFonts w:ascii="Times New Roman" w:hAnsi="Times New Roman" w:cs="Times New Roman"/>
                <w:sz w:val="24"/>
                <w:szCs w:val="24"/>
              </w:rPr>
              <w:t>People who practice Judaism are known as Jews.  Jews believe there is one God.  Abraham is the founder of the Jewish religion.  Jews believe that God promised to care for them in exchange for their obedience.  They believe God gave Moses the Ten Commandments.  The Jewish law is set forth in the Torah.</w:t>
            </w:r>
          </w:p>
          <w:p w:rsidR="004C19AE" w:rsidRPr="005F5066" w:rsidRDefault="004C19AE" w:rsidP="004C19AE">
            <w:pPr>
              <w:ind w:left="720"/>
              <w:contextualSpacing/>
              <w:rPr>
                <w:b/>
              </w:rPr>
            </w:pPr>
          </w:p>
        </w:tc>
      </w:tr>
      <w:tr w:rsidR="00E85DBD" w:rsidRPr="00DB1560" w:rsidTr="002C08B0">
        <w:tc>
          <w:tcPr>
            <w:tcW w:w="2497"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4523"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Highlight at least </w:t>
            </w:r>
            <w:r w:rsidRPr="00276DC3">
              <w:rPr>
                <w:rFonts w:ascii="Times New Roman" w:hAnsi="Times New Roman" w:cs="Times New Roman"/>
                <w:b/>
                <w:bCs/>
                <w:i/>
                <w:iCs/>
                <w:color w:val="000000"/>
                <w:sz w:val="22"/>
                <w:szCs w:val="22"/>
                <w:highlight w:val="yellow"/>
              </w:rPr>
              <w:t>2 key points</w:t>
            </w:r>
            <w:r>
              <w:rPr>
                <w:rFonts w:ascii="Times New Roman" w:hAnsi="Times New Roman" w:cs="Times New Roman"/>
                <w:b/>
                <w:bCs/>
                <w:i/>
                <w:iCs/>
                <w:color w:val="000000"/>
                <w:sz w:val="22"/>
                <w:szCs w:val="22"/>
              </w:rPr>
              <w:t xml:space="preserve"> from the reading that addresses each of these competencies</w:t>
            </w:r>
          </w:p>
          <w:p w:rsidR="000C7084" w:rsidRDefault="000C7084" w:rsidP="000C7084">
            <w:pPr>
              <w:rPr>
                <w:rFonts w:ascii="Times New Roman" w:hAnsi="Times New Roman" w:cs="Times New Roman"/>
                <w:b/>
                <w:color w:val="000000"/>
              </w:rPr>
            </w:pPr>
            <w:r w:rsidRPr="006A2E94">
              <w:rPr>
                <w:rFonts w:ascii="Times New Roman" w:hAnsi="Times New Roman" w:cs="Times New Roman"/>
                <w:b/>
                <w:color w:val="000000"/>
              </w:rPr>
              <w:t>Develop skills in leading students in discussion regarding their religious beliefs and practices, as well as the beliefs and practices of others</w:t>
            </w:r>
          </w:p>
          <w:p w:rsidR="006A2E94" w:rsidRPr="00E95A69" w:rsidRDefault="006A2E94" w:rsidP="00E95A69">
            <w:pPr>
              <w:pStyle w:val="Pa9"/>
              <w:spacing w:after="120"/>
              <w:rPr>
                <w:rFonts w:ascii="Times New Roman" w:hAnsi="Times New Roman" w:cs="Times New Roman"/>
              </w:rPr>
            </w:pPr>
            <w:r w:rsidRPr="00E95A69">
              <w:rPr>
                <w:rFonts w:ascii="Times New Roman" w:hAnsi="Times New Roman" w:cs="Times New Roman"/>
              </w:rPr>
              <w:t>Lead students in examining their own assumptions.</w:t>
            </w:r>
          </w:p>
          <w:p w:rsidR="006A2E94" w:rsidRPr="00E95A69" w:rsidRDefault="006A2E94" w:rsidP="00E95A69">
            <w:pPr>
              <w:pStyle w:val="Pa9"/>
              <w:spacing w:after="120"/>
              <w:rPr>
                <w:rFonts w:ascii="Times New Roman" w:hAnsi="Times New Roman" w:cs="Times New Roman"/>
              </w:rPr>
            </w:pPr>
            <w:r w:rsidRPr="00E95A69">
              <w:rPr>
                <w:rFonts w:ascii="Times New Roman" w:hAnsi="Times New Roman" w:cs="Times New Roman"/>
              </w:rPr>
              <w:t>Guide students away from making generalizations and instead making qualified statements.</w:t>
            </w:r>
          </w:p>
          <w:p w:rsidR="006A2E94" w:rsidRPr="00E95A69" w:rsidRDefault="006A2E94" w:rsidP="00E95A69">
            <w:pPr>
              <w:pStyle w:val="Pa9"/>
              <w:spacing w:after="120"/>
              <w:rPr>
                <w:rFonts w:ascii="Times New Roman" w:hAnsi="Times New Roman" w:cs="Times New Roman"/>
              </w:rPr>
            </w:pPr>
            <w:r w:rsidRPr="00E95A69">
              <w:rPr>
                <w:rFonts w:ascii="Times New Roman" w:hAnsi="Times New Roman" w:cs="Times New Roman"/>
              </w:rPr>
              <w:t xml:space="preserve">Demonstrate how judgments impact others </w:t>
            </w:r>
          </w:p>
          <w:p w:rsidR="006A2E94" w:rsidRPr="006A2E94" w:rsidRDefault="006A2E94" w:rsidP="006A2E94">
            <w:pPr>
              <w:pStyle w:val="Pa9"/>
              <w:spacing w:after="120"/>
              <w:rPr>
                <w:rFonts w:ascii="Times New Roman" w:hAnsi="Times New Roman" w:cs="Times New Roman"/>
                <w:b/>
                <w:color w:val="000000"/>
                <w:sz w:val="22"/>
                <w:szCs w:val="22"/>
              </w:rPr>
            </w:pPr>
            <w:r w:rsidRPr="006A2E94">
              <w:rPr>
                <w:rFonts w:ascii="Times New Roman" w:hAnsi="Times New Roman" w:cs="Times New Roman"/>
                <w:b/>
                <w:color w:val="000000"/>
                <w:sz w:val="22"/>
                <w:szCs w:val="22"/>
              </w:rPr>
              <w:t xml:space="preserve">Be aware of examples of best practices in teaching about religion. </w:t>
            </w:r>
          </w:p>
          <w:p w:rsidR="006A2E94" w:rsidRPr="00E95A69" w:rsidRDefault="006A2E94" w:rsidP="00E95A69">
            <w:pPr>
              <w:pStyle w:val="Pa9"/>
              <w:spacing w:after="120"/>
              <w:rPr>
                <w:rFonts w:ascii="Times New Roman" w:hAnsi="Times New Roman" w:cs="Times New Roman"/>
              </w:rPr>
            </w:pPr>
            <w:r w:rsidRPr="00E95A69">
              <w:rPr>
                <w:rFonts w:ascii="Times New Roman" w:hAnsi="Times New Roman" w:cs="Times New Roman"/>
              </w:rPr>
              <w:t xml:space="preserve">Begin with a religion or worldview that students are familiar with before moving on to one that is less familiar </w:t>
            </w:r>
          </w:p>
          <w:p w:rsidR="006A2E94" w:rsidRPr="00E95A69" w:rsidRDefault="006A2E94" w:rsidP="00E95A69">
            <w:pPr>
              <w:pStyle w:val="Pa9"/>
              <w:spacing w:after="120"/>
              <w:rPr>
                <w:rFonts w:ascii="Times New Roman" w:hAnsi="Times New Roman" w:cs="Times New Roman"/>
              </w:rPr>
            </w:pPr>
            <w:r w:rsidRPr="00E95A69">
              <w:rPr>
                <w:rFonts w:ascii="Times New Roman" w:hAnsi="Times New Roman" w:cs="Times New Roman"/>
              </w:rPr>
              <w:t>Religion does not exist in a vacuum; connect religion to history, geography, government.</w:t>
            </w:r>
          </w:p>
          <w:p w:rsidR="006A2E94" w:rsidRPr="006A2E94" w:rsidRDefault="006A2E94" w:rsidP="006A2E94"/>
          <w:p w:rsidR="006A2E94" w:rsidRDefault="006A2E94" w:rsidP="006A2E94">
            <w:pPr>
              <w:rPr>
                <w:b/>
              </w:rPr>
            </w:pPr>
            <w:r w:rsidRPr="006A2E94">
              <w:rPr>
                <w:b/>
              </w:rPr>
              <w:t>Develop the ability to present multiple religious perspectives in a fair or neutral way.</w:t>
            </w:r>
          </w:p>
          <w:p w:rsidR="006A2E94" w:rsidRPr="00E95A69" w:rsidRDefault="00F3458E" w:rsidP="00E95A69">
            <w:pPr>
              <w:pStyle w:val="Pa9"/>
              <w:spacing w:after="120"/>
              <w:rPr>
                <w:rFonts w:ascii="Times New Roman" w:hAnsi="Times New Roman" w:cs="Times New Roman"/>
              </w:rPr>
            </w:pPr>
            <w:r w:rsidRPr="00E95A69">
              <w:rPr>
                <w:rFonts w:ascii="Times New Roman" w:hAnsi="Times New Roman" w:cs="Times New Roman"/>
              </w:rPr>
              <w:t xml:space="preserve">Encourage students to see the diversity within a single </w:t>
            </w:r>
            <w:r w:rsidR="00EC03DD" w:rsidRPr="00E95A69">
              <w:rPr>
                <w:rFonts w:ascii="Times New Roman" w:hAnsi="Times New Roman" w:cs="Times New Roman"/>
              </w:rPr>
              <w:t>religion.  Not all Christians believe the same things or engage in the same religious practices.  Diversity occurs within a worldview as well as between worldviews.</w:t>
            </w:r>
          </w:p>
          <w:p w:rsidR="00EC03DD" w:rsidRPr="00E95A69" w:rsidRDefault="00EC03DD" w:rsidP="00E95A69">
            <w:pPr>
              <w:pStyle w:val="Pa9"/>
              <w:spacing w:after="120"/>
              <w:rPr>
                <w:rFonts w:ascii="Times New Roman" w:hAnsi="Times New Roman" w:cs="Times New Roman"/>
              </w:rPr>
            </w:pPr>
            <w:r w:rsidRPr="00E95A69">
              <w:rPr>
                <w:rFonts w:ascii="Times New Roman" w:hAnsi="Times New Roman" w:cs="Times New Roman"/>
              </w:rPr>
              <w:t xml:space="preserve">Examine a religion from the vantage point of architecture or </w:t>
            </w:r>
            <w:r w:rsidR="00CB6E84" w:rsidRPr="00E95A69">
              <w:rPr>
                <w:rFonts w:ascii="Times New Roman" w:hAnsi="Times New Roman" w:cs="Times New Roman"/>
              </w:rPr>
              <w:t>day-in-the-life-of-a-common-person in order to have a different perspective that might be more removed from students’ tightly held beliefs.</w:t>
            </w:r>
          </w:p>
          <w:p w:rsidR="006A2E94" w:rsidRPr="006A2E94" w:rsidRDefault="006A2E94" w:rsidP="006A2E94">
            <w:pPr>
              <w:pStyle w:val="ListParagraph"/>
            </w:pPr>
          </w:p>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can incorporate this into your teaching of world religions? Provide at least </w:t>
            </w:r>
            <w:r w:rsidRPr="00276DC3">
              <w:rPr>
                <w:rFonts w:ascii="Times New Roman" w:hAnsi="Times New Roman" w:cs="Times New Roman"/>
                <w:b/>
                <w:bCs/>
                <w:i/>
                <w:iCs/>
                <w:color w:val="000000"/>
                <w:sz w:val="22"/>
                <w:szCs w:val="22"/>
                <w:highlight w:val="yellow"/>
              </w:rPr>
              <w:t>1 example for each competency</w:t>
            </w:r>
          </w:p>
          <w:p w:rsidR="00CB6E84" w:rsidRDefault="00CB6E84" w:rsidP="00CB6E84">
            <w:pPr>
              <w:rPr>
                <w:rFonts w:ascii="Times New Roman" w:hAnsi="Times New Roman" w:cs="Times New Roman"/>
                <w:b/>
                <w:color w:val="000000"/>
              </w:rPr>
            </w:pPr>
            <w:r w:rsidRPr="006A2E94">
              <w:rPr>
                <w:rFonts w:ascii="Times New Roman" w:hAnsi="Times New Roman" w:cs="Times New Roman"/>
                <w:b/>
                <w:color w:val="000000"/>
              </w:rPr>
              <w:t>Develop skills in leading students in discussion regarding their religious beliefs and practices, as well as the beliefs and practices of others</w:t>
            </w:r>
          </w:p>
          <w:p w:rsidR="00CB6E84" w:rsidRPr="00E95A69" w:rsidRDefault="00CB6E84" w:rsidP="00CB6E84">
            <w:pPr>
              <w:pStyle w:val="ListParagraph"/>
              <w:numPr>
                <w:ilvl w:val="0"/>
                <w:numId w:val="7"/>
              </w:numPr>
              <w:rPr>
                <w:rFonts w:ascii="Times New Roman" w:hAnsi="Times New Roman" w:cs="Times New Roman"/>
                <w:sz w:val="24"/>
                <w:szCs w:val="24"/>
              </w:rPr>
            </w:pPr>
            <w:r w:rsidRPr="00E95A69">
              <w:rPr>
                <w:rFonts w:ascii="Times New Roman" w:hAnsi="Times New Roman" w:cs="Times New Roman"/>
                <w:sz w:val="24"/>
                <w:szCs w:val="24"/>
              </w:rPr>
              <w:t xml:space="preserve">I think that project-based learning would be beneficial for students to explore religious beliefs and practices.  Students need to go beyond reading the textbook and create their own inquiry to fully understand world religions. </w:t>
            </w:r>
          </w:p>
          <w:p w:rsidR="00CB6E84" w:rsidRDefault="00CB6E84" w:rsidP="00CB6E84">
            <w:pPr>
              <w:pStyle w:val="Pa9"/>
              <w:spacing w:after="120"/>
              <w:rPr>
                <w:rFonts w:ascii="Times New Roman" w:hAnsi="Times New Roman" w:cs="Times New Roman"/>
                <w:b/>
                <w:color w:val="000000"/>
                <w:sz w:val="22"/>
                <w:szCs w:val="22"/>
              </w:rPr>
            </w:pPr>
            <w:r w:rsidRPr="006A2E94">
              <w:rPr>
                <w:rFonts w:ascii="Times New Roman" w:hAnsi="Times New Roman" w:cs="Times New Roman"/>
                <w:b/>
                <w:color w:val="000000"/>
                <w:sz w:val="22"/>
                <w:szCs w:val="22"/>
              </w:rPr>
              <w:t xml:space="preserve">Be aware of examples of best practices in teaching about religion. </w:t>
            </w:r>
          </w:p>
          <w:p w:rsidR="0019740E" w:rsidRPr="0019740E" w:rsidRDefault="0019740E" w:rsidP="0019740E">
            <w:pPr>
              <w:pStyle w:val="ListParagraph"/>
              <w:numPr>
                <w:ilvl w:val="0"/>
                <w:numId w:val="7"/>
              </w:numPr>
            </w:pPr>
            <w:r w:rsidRPr="00E95A69">
              <w:rPr>
                <w:rFonts w:ascii="Times New Roman" w:hAnsi="Times New Roman" w:cs="Times New Roman"/>
                <w:sz w:val="24"/>
                <w:szCs w:val="24"/>
              </w:rPr>
              <w:t>Collaborative learning i</w:t>
            </w:r>
            <w:r w:rsidR="001051FF" w:rsidRPr="00E95A69">
              <w:rPr>
                <w:rFonts w:ascii="Times New Roman" w:hAnsi="Times New Roman" w:cs="Times New Roman"/>
                <w:sz w:val="24"/>
                <w:szCs w:val="24"/>
              </w:rPr>
              <w:t>s a best practice that would help students be able to discuss religious practices and beliefs.  It would fit nicely with a project-based learning experience.</w:t>
            </w:r>
          </w:p>
          <w:p w:rsidR="00CB6E84" w:rsidRDefault="00CB6E84" w:rsidP="00CB6E84">
            <w:pPr>
              <w:rPr>
                <w:b/>
              </w:rPr>
            </w:pPr>
            <w:r w:rsidRPr="006A2E94">
              <w:rPr>
                <w:b/>
              </w:rPr>
              <w:t>Develop the ability to present multiple religious perspectives in a fair or neutral way.</w:t>
            </w:r>
          </w:p>
          <w:p w:rsidR="00CB6E84" w:rsidRPr="00CB6E84" w:rsidRDefault="001051FF" w:rsidP="001051FF">
            <w:pPr>
              <w:pStyle w:val="ListParagraph"/>
              <w:numPr>
                <w:ilvl w:val="0"/>
                <w:numId w:val="7"/>
              </w:numPr>
            </w:pPr>
            <w:r w:rsidRPr="00E95A69">
              <w:rPr>
                <w:rFonts w:ascii="Times New Roman" w:hAnsi="Times New Roman" w:cs="Times New Roman"/>
                <w:sz w:val="24"/>
                <w:szCs w:val="24"/>
              </w:rPr>
              <w:t>Student choice in mode of presentation would be allow for the presentation of multiple religious perspectives in a fair or neutral way.  Students could incorporate Artifact Boxes for a particular religion and highlight the aspects that are most salient of that worldview.</w:t>
            </w:r>
          </w:p>
        </w:tc>
      </w:tr>
      <w:tr w:rsidR="00E85DBD" w:rsidRPr="00DB1560" w:rsidTr="002C08B0">
        <w:tc>
          <w:tcPr>
            <w:tcW w:w="2497"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w:t>
            </w:r>
            <w:r w:rsidRPr="00E85DBD">
              <w:rPr>
                <w:rFonts w:ascii="Times New Roman" w:hAnsi="Times New Roman" w:cs="Times New Roman"/>
                <w:color w:val="000000"/>
              </w:rPr>
              <w:lastRenderedPageBreak/>
              <w:t xml:space="preserve">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4523"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The AAR guidelines outlines 4 Approaches to teaching religion (see pages 10-11).  Which approach do you think you will follow?  Why?</w:t>
            </w:r>
          </w:p>
          <w:p w:rsidR="00576BEE" w:rsidRPr="00E95A69" w:rsidRDefault="00E54701" w:rsidP="00F22B8A">
            <w:pPr>
              <w:pStyle w:val="Pa9"/>
              <w:spacing w:after="120"/>
              <w:rPr>
                <w:rFonts w:ascii="Times New Roman" w:hAnsi="Times New Roman" w:cs="Times New Roman"/>
              </w:rPr>
            </w:pPr>
            <w:r w:rsidRPr="00E95A69">
              <w:rPr>
                <w:rFonts w:ascii="Times New Roman" w:hAnsi="Times New Roman" w:cs="Times New Roman"/>
              </w:rPr>
              <w:t xml:space="preserve">I will likely follow the Historical Approach to teaching religion.  This approach fits best in the existing social studies structure at my school.  It meets the needs and expectations of my district.  If I were teaching in an ideal world, I would </w:t>
            </w:r>
            <w:r w:rsidRPr="00E95A69">
              <w:rPr>
                <w:rFonts w:ascii="Times New Roman" w:hAnsi="Times New Roman" w:cs="Times New Roman"/>
              </w:rPr>
              <w:lastRenderedPageBreak/>
              <w:t>likely follow the Cultural Studies Approach.  This approach builds upon the other three approaches and enhances student understanding.</w:t>
            </w:r>
            <w:r w:rsidR="004C65CB" w:rsidRPr="00E95A69">
              <w:rPr>
                <w:rFonts w:ascii="Times New Roman" w:hAnsi="Times New Roman" w:cs="Times New Roman"/>
              </w:rPr>
              <w:t xml:space="preserve">  This approach seems to pull together the most ideas and give the most context for religions.  However, it also takes time to instruct in this manner and less content can be covered.  Thus, I would only be using this approach in an ideal situation.</w:t>
            </w: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4C65CB" w:rsidRPr="004C65CB" w:rsidRDefault="004C65CB" w:rsidP="004C65CB">
            <w:r w:rsidRPr="00E95A69">
              <w:rPr>
                <w:rFonts w:ascii="Times New Roman" w:hAnsi="Times New Roman" w:cs="Times New Roman"/>
                <w:sz w:val="24"/>
                <w:szCs w:val="24"/>
              </w:rPr>
              <w:t xml:space="preserve">The competencies in this station set the teacher up to be successful and minimize uncomfortableness and conflict.  The first competency ensures that the teacher knows the difference between teaching religion personally and with focus on the devotional aspects and teaching about religion as an academic subject.  The second competency tells us that students will have conflicts and that the teacher needs to be prepared to address these conflicts as academic discussions, not personal attacks or disagreements with one “right” answer.  Conflicts should leave the students with a greater understanding of the material.  The teacher must anticipate that students will have a variety of religious backgrounds and religious beliefs.  Given this, the teacher must foster an atmosphere of </w:t>
            </w:r>
            <w:r w:rsidR="00C763E4" w:rsidRPr="00E95A69">
              <w:rPr>
                <w:rFonts w:ascii="Times New Roman" w:hAnsi="Times New Roman" w:cs="Times New Roman"/>
                <w:sz w:val="24"/>
                <w:szCs w:val="24"/>
              </w:rPr>
              <w:t>respect where questions are welcome.</w:t>
            </w:r>
            <w:r w:rsidR="00957533" w:rsidRPr="00E95A69">
              <w:rPr>
                <w:rFonts w:ascii="Times New Roman" w:hAnsi="Times New Roman" w:cs="Times New Roman"/>
                <w:sz w:val="24"/>
                <w:szCs w:val="24"/>
              </w:rPr>
              <w:t xml:space="preserve">  Intolerance will not be accepted.</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w:t>
            </w:r>
            <w:r w:rsidRPr="00276DC3">
              <w:rPr>
                <w:rFonts w:ascii="Times New Roman" w:hAnsi="Times New Roman" w:cs="Times New Roman"/>
                <w:b/>
                <w:bCs/>
                <w:i/>
                <w:iCs/>
                <w:color w:val="000000"/>
                <w:sz w:val="22"/>
                <w:szCs w:val="22"/>
                <w:highlight w:val="yellow"/>
              </w:rPr>
              <w:t xml:space="preserve">Provide at least </w:t>
            </w:r>
            <w:r w:rsidR="00576BEE" w:rsidRPr="00276DC3">
              <w:rPr>
                <w:rFonts w:ascii="Times New Roman" w:hAnsi="Times New Roman" w:cs="Times New Roman"/>
                <w:b/>
                <w:bCs/>
                <w:i/>
                <w:iCs/>
                <w:color w:val="000000"/>
                <w:sz w:val="22"/>
                <w:szCs w:val="22"/>
                <w:highlight w:val="yellow"/>
              </w:rPr>
              <w:t>2-3</w:t>
            </w:r>
            <w:r w:rsidRPr="00276DC3">
              <w:rPr>
                <w:rFonts w:ascii="Times New Roman" w:hAnsi="Times New Roman" w:cs="Times New Roman"/>
                <w:b/>
                <w:bCs/>
                <w:i/>
                <w:iCs/>
                <w:color w:val="000000"/>
                <w:sz w:val="22"/>
                <w:szCs w:val="22"/>
                <w:highlight w:val="yellow"/>
              </w:rPr>
              <w:t xml:space="preserve"> specific example</w:t>
            </w:r>
            <w:r w:rsidR="00576BEE" w:rsidRPr="00276DC3">
              <w:rPr>
                <w:rFonts w:ascii="Times New Roman" w:hAnsi="Times New Roman" w:cs="Times New Roman"/>
                <w:b/>
                <w:bCs/>
                <w:i/>
                <w:iCs/>
                <w:color w:val="000000"/>
                <w:sz w:val="22"/>
                <w:szCs w:val="22"/>
                <w:highlight w:val="yellow"/>
              </w:rPr>
              <w:t>s</w:t>
            </w:r>
            <w:r>
              <w:rPr>
                <w:rFonts w:ascii="Times New Roman" w:hAnsi="Times New Roman" w:cs="Times New Roman"/>
                <w:b/>
                <w:bCs/>
                <w:i/>
                <w:iCs/>
                <w:color w:val="000000"/>
                <w:sz w:val="22"/>
                <w:szCs w:val="22"/>
              </w:rPr>
              <w:t>.</w:t>
            </w:r>
          </w:p>
          <w:p w:rsidR="00957533" w:rsidRPr="00E95A69" w:rsidRDefault="00957533" w:rsidP="00957533">
            <w:pPr>
              <w:rPr>
                <w:rFonts w:ascii="Times New Roman" w:hAnsi="Times New Roman" w:cs="Times New Roman"/>
                <w:sz w:val="24"/>
                <w:szCs w:val="24"/>
              </w:rPr>
            </w:pPr>
            <w:r w:rsidRPr="00E95A69">
              <w:rPr>
                <w:rFonts w:ascii="Times New Roman" w:hAnsi="Times New Roman" w:cs="Times New Roman"/>
                <w:sz w:val="24"/>
                <w:szCs w:val="24"/>
              </w:rPr>
              <w:t xml:space="preserve">I would set my expectations clearly.  In advance of this unit, I would have a team meeting in which students share concerns about the upcoming unit and brainstorm solutions.  This would be an </w:t>
            </w:r>
            <w:r w:rsidRPr="00E95A69">
              <w:rPr>
                <w:rFonts w:ascii="Times New Roman" w:hAnsi="Times New Roman" w:cs="Times New Roman"/>
                <w:sz w:val="24"/>
                <w:szCs w:val="24"/>
              </w:rPr>
              <w:lastRenderedPageBreak/>
              <w:t xml:space="preserve">opportunity for students to acknowledge that they have a diverse set of religious beliefs and backgrounds.  I would have students draft a list of appropriate behaviors and interactions. </w:t>
            </w:r>
            <w:r w:rsidR="000C7084" w:rsidRPr="00E95A69">
              <w:rPr>
                <w:rFonts w:ascii="Times New Roman" w:hAnsi="Times New Roman" w:cs="Times New Roman"/>
                <w:sz w:val="24"/>
                <w:szCs w:val="24"/>
              </w:rPr>
              <w:t xml:space="preserve"> We would discuss the importance of avoiding generalities about religions and the likelihood for disagreement in the classroom. </w:t>
            </w:r>
            <w:r w:rsidRPr="00E95A69">
              <w:rPr>
                <w:rFonts w:ascii="Times New Roman" w:hAnsi="Times New Roman" w:cs="Times New Roman"/>
                <w:sz w:val="24"/>
                <w:szCs w:val="24"/>
              </w:rPr>
              <w:t xml:space="preserve"> We would create a letter to families explaining the purpose of our studies and the expectations for student behaviors in our safe classroom environment.  </w:t>
            </w:r>
            <w:r w:rsidR="000C7084" w:rsidRPr="00E95A69">
              <w:rPr>
                <w:rFonts w:ascii="Times New Roman" w:hAnsi="Times New Roman" w:cs="Times New Roman"/>
                <w:sz w:val="24"/>
                <w:szCs w:val="24"/>
              </w:rPr>
              <w:t xml:space="preserve">We would outline how disagreements will become learning opportunities.  </w:t>
            </w:r>
            <w:r w:rsidRPr="00E95A69">
              <w:rPr>
                <w:rFonts w:ascii="Times New Roman" w:hAnsi="Times New Roman" w:cs="Times New Roman"/>
                <w:sz w:val="24"/>
                <w:szCs w:val="24"/>
              </w:rPr>
              <w:t>Students would start the religious studies units with an appropriate mindset.</w:t>
            </w:r>
          </w:p>
          <w:p w:rsidR="00957533" w:rsidRPr="00E95A69" w:rsidRDefault="00957533" w:rsidP="00957533">
            <w:pPr>
              <w:rPr>
                <w:rFonts w:ascii="Times New Roman" w:hAnsi="Times New Roman" w:cs="Times New Roman"/>
                <w:sz w:val="24"/>
                <w:szCs w:val="24"/>
              </w:rPr>
            </w:pPr>
          </w:p>
          <w:p w:rsidR="00957533" w:rsidRPr="00957533" w:rsidRDefault="00957533" w:rsidP="00957533">
            <w:r w:rsidRPr="00E95A69">
              <w:rPr>
                <w:rFonts w:ascii="Times New Roman" w:hAnsi="Times New Roman" w:cs="Times New Roman"/>
                <w:sz w:val="24"/>
                <w:szCs w:val="24"/>
              </w:rPr>
              <w:t>Before teaching this unit, I would need to check my own beliefs and separate myself from them in the classroom.   Too often it is tempting to answer a student question based on personal beliefs instead of referring the student to the texts or resources being used.</w:t>
            </w:r>
            <w:r w:rsidR="0064031D" w:rsidRPr="00E95A69">
              <w:rPr>
                <w:rFonts w:ascii="Times New Roman" w:hAnsi="Times New Roman" w:cs="Times New Roman"/>
                <w:sz w:val="24"/>
                <w:szCs w:val="24"/>
              </w:rPr>
              <w:t xml:space="preserve">  My role would be most effective as a facilitator who is learning about aspects of religion along with the students.</w:t>
            </w:r>
          </w:p>
        </w:tc>
      </w:tr>
      <w:tr w:rsidR="00E85DBD" w:rsidRPr="00DB1560" w:rsidTr="002C08B0">
        <w:tc>
          <w:tcPr>
            <w:tcW w:w="2497"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4523"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w:t>
            </w:r>
            <w:r w:rsidR="00276DC3">
              <w:rPr>
                <w:rFonts w:ascii="Times New Roman" w:hAnsi="Times New Roman" w:cs="Times New Roman"/>
                <w:b/>
                <w:bCs/>
                <w:i/>
                <w:iCs/>
                <w:color w:val="000000"/>
                <w:sz w:val="22"/>
                <w:szCs w:val="22"/>
              </w:rPr>
              <w:t>, pedagogy</w:t>
            </w:r>
            <w:r>
              <w:rPr>
                <w:rFonts w:ascii="Times New Roman" w:hAnsi="Times New Roman" w:cs="Times New Roman"/>
                <w:b/>
                <w:bCs/>
                <w:i/>
                <w:iCs/>
                <w:color w:val="000000"/>
                <w:sz w:val="22"/>
                <w:szCs w:val="22"/>
              </w:rPr>
              <w:t xml:space="preserve"> and </w:t>
            </w:r>
            <w:r w:rsidR="00276DC3">
              <w:rPr>
                <w:rFonts w:ascii="Times New Roman" w:hAnsi="Times New Roman" w:cs="Times New Roman"/>
                <w:b/>
                <w:bCs/>
                <w:i/>
                <w:iCs/>
                <w:color w:val="000000"/>
                <w:sz w:val="22"/>
                <w:szCs w:val="22"/>
              </w:rPr>
              <w:t>thinking about teaching social studies</w:t>
            </w:r>
            <w:r>
              <w:rPr>
                <w:rFonts w:ascii="Times New Roman" w:hAnsi="Times New Roman" w:cs="Times New Roman"/>
                <w:b/>
                <w:bCs/>
                <w:i/>
                <w:iCs/>
                <w:color w:val="000000"/>
                <w:sz w:val="22"/>
                <w:szCs w:val="22"/>
              </w:rPr>
              <w:t>?</w:t>
            </w:r>
          </w:p>
          <w:p w:rsidR="00C504AF" w:rsidRPr="00E95A69" w:rsidRDefault="007F5AFF" w:rsidP="00C504AF">
            <w:pPr>
              <w:rPr>
                <w:rFonts w:ascii="Times New Roman" w:hAnsi="Times New Roman" w:cs="Times New Roman"/>
                <w:sz w:val="24"/>
                <w:szCs w:val="24"/>
              </w:rPr>
            </w:pPr>
            <w:r w:rsidRPr="00E95A69">
              <w:rPr>
                <w:rFonts w:ascii="Times New Roman" w:hAnsi="Times New Roman" w:cs="Times New Roman"/>
                <w:sz w:val="24"/>
                <w:szCs w:val="24"/>
              </w:rPr>
              <w:t>The AAR document was enlightening.  When I am asked to teach world religions, I will definitely be reviewing this document.  The writers of this document clearly understand the fears and insecurities of teachers new to this content.  They address those area</w:t>
            </w:r>
            <w:r w:rsidR="008C3F61" w:rsidRPr="00E95A69">
              <w:rPr>
                <w:rFonts w:ascii="Times New Roman" w:hAnsi="Times New Roman" w:cs="Times New Roman"/>
                <w:sz w:val="24"/>
                <w:szCs w:val="24"/>
              </w:rPr>
              <w:t>s</w:t>
            </w:r>
            <w:r w:rsidRPr="00E95A69">
              <w:rPr>
                <w:rFonts w:ascii="Times New Roman" w:hAnsi="Times New Roman" w:cs="Times New Roman"/>
                <w:sz w:val="24"/>
                <w:szCs w:val="24"/>
              </w:rPr>
              <w:t xml:space="preserve"> and provide specific recommendations.</w:t>
            </w:r>
            <w:r w:rsidR="008C3F61" w:rsidRPr="00E95A69">
              <w:rPr>
                <w:rFonts w:ascii="Times New Roman" w:hAnsi="Times New Roman" w:cs="Times New Roman"/>
                <w:sz w:val="24"/>
                <w:szCs w:val="24"/>
              </w:rPr>
              <w:t xml:space="preserve">  The AAR document provides answers for teachers who are questioned by parents or students about the need for teaching religion in a secular classroom.</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 xml:space="preserve">This is your “snapshot of practice” </w:t>
            </w:r>
            <w:r w:rsidR="008464EB" w:rsidRPr="00276DC3">
              <w:rPr>
                <w:rFonts w:ascii="Times New Roman" w:hAnsi="Times New Roman" w:cs="Times New Roman"/>
                <w:b/>
                <w:bCs/>
                <w:i/>
                <w:iCs/>
                <w:color w:val="000000"/>
                <w:sz w:val="22"/>
                <w:szCs w:val="22"/>
                <w:highlight w:val="yellow"/>
              </w:rPr>
              <w:t>- p</w:t>
            </w:r>
            <w:r w:rsidRPr="00276DC3">
              <w:rPr>
                <w:rFonts w:ascii="Times New Roman" w:hAnsi="Times New Roman" w:cs="Times New Roman"/>
                <w:b/>
                <w:bCs/>
                <w:i/>
                <w:iCs/>
                <w:color w:val="000000"/>
                <w:sz w:val="22"/>
                <w:szCs w:val="22"/>
                <w:highlight w:val="yellow"/>
              </w:rPr>
              <w:t>rovide at least 1 specific example</w:t>
            </w:r>
            <w:r w:rsidR="005E62E5" w:rsidRPr="00276DC3">
              <w:rPr>
                <w:rFonts w:ascii="Times New Roman" w:hAnsi="Times New Roman" w:cs="Times New Roman"/>
                <w:b/>
                <w:bCs/>
                <w:i/>
                <w:iCs/>
                <w:color w:val="000000"/>
                <w:sz w:val="22"/>
                <w:szCs w:val="22"/>
                <w:highlight w:val="yellow"/>
              </w:rPr>
              <w:t xml:space="preserve"> of practice</w:t>
            </w:r>
            <w:r w:rsidRPr="00276DC3">
              <w:rPr>
                <w:rFonts w:ascii="Times New Roman" w:hAnsi="Times New Roman" w:cs="Times New Roman"/>
                <w:b/>
                <w:bCs/>
                <w:i/>
                <w:iCs/>
                <w:color w:val="000000"/>
                <w:sz w:val="22"/>
                <w:szCs w:val="22"/>
                <w:highlight w:val="yellow"/>
              </w:rPr>
              <w:t>.</w:t>
            </w:r>
          </w:p>
          <w:p w:rsidR="008464EB" w:rsidRPr="00E95A69" w:rsidRDefault="008C3F61" w:rsidP="008464EB">
            <w:pPr>
              <w:rPr>
                <w:rFonts w:ascii="Times New Roman" w:hAnsi="Times New Roman" w:cs="Times New Roman"/>
                <w:sz w:val="24"/>
                <w:szCs w:val="24"/>
              </w:rPr>
            </w:pPr>
            <w:r w:rsidRPr="00E95A69">
              <w:rPr>
                <w:rFonts w:ascii="Times New Roman" w:hAnsi="Times New Roman" w:cs="Times New Roman"/>
                <w:sz w:val="24"/>
                <w:szCs w:val="24"/>
              </w:rPr>
              <w:t xml:space="preserve">From reading the AAR document, I see that my students need to be respectful, engaged learners.  I would like for my students to complete project-based learning in collaborative groups.  The end product would be the presentation of their learning to an audience that is not familiar with the religion.  This may be an iMovie, an interactive poster, process drama, or a collection of artifacts with </w:t>
            </w:r>
            <w:r w:rsidRPr="00E95A69">
              <w:rPr>
                <w:rFonts w:ascii="Times New Roman" w:hAnsi="Times New Roman" w:cs="Times New Roman"/>
                <w:sz w:val="24"/>
                <w:szCs w:val="24"/>
              </w:rPr>
              <w:lastRenderedPageBreak/>
              <w:t>explanations.</w:t>
            </w:r>
            <w:r w:rsidR="00B723E4" w:rsidRPr="00E95A69">
              <w:rPr>
                <w:rFonts w:ascii="Times New Roman" w:hAnsi="Times New Roman" w:cs="Times New Roman"/>
                <w:sz w:val="24"/>
                <w:szCs w:val="24"/>
              </w:rPr>
              <w:t xml:space="preserve">  I also considered doing a Gallery Walk, but with students presenting a particular religion at each stations.  The students “touring” the gallery walk could have Passports or guided handouts with information that they need to collect from each station/religion.</w:t>
            </w:r>
          </w:p>
          <w:p w:rsidR="008464EB" w:rsidRPr="008464EB" w:rsidRDefault="008464EB" w:rsidP="008464EB"/>
          <w:p w:rsidR="00C504AF" w:rsidRPr="00C504AF" w:rsidRDefault="00C504AF" w:rsidP="00C504AF"/>
        </w:tc>
      </w:tr>
      <w:tr w:rsidR="003A5871" w:rsidRPr="00DB1560" w:rsidTr="002C08B0">
        <w:tc>
          <w:tcPr>
            <w:tcW w:w="2497"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4523"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DF" w:rsidRPr="00C504AF" w:rsidRDefault="00EB33DF" w:rsidP="00C504AF">
      <w:pPr>
        <w:spacing w:after="0" w:line="240" w:lineRule="auto"/>
      </w:pPr>
      <w:r>
        <w:separator/>
      </w:r>
    </w:p>
  </w:endnote>
  <w:endnote w:type="continuationSeparator" w:id="0">
    <w:p w:rsidR="00EB33DF" w:rsidRPr="00C504AF" w:rsidRDefault="00EB33DF"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DF" w:rsidRPr="00C504AF" w:rsidRDefault="00EB33DF" w:rsidP="00C504AF">
      <w:pPr>
        <w:spacing w:after="0" w:line="240" w:lineRule="auto"/>
      </w:pPr>
      <w:r>
        <w:separator/>
      </w:r>
    </w:p>
  </w:footnote>
  <w:footnote w:type="continuationSeparator" w:id="0">
    <w:p w:rsidR="00EB33DF" w:rsidRPr="00C504AF" w:rsidRDefault="00EB33DF"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B0" w:rsidRDefault="002C08B0">
    <w:pPr>
      <w:pStyle w:val="Header"/>
    </w:pPr>
    <w:r>
      <w:t>Michelle Huffman (</w:t>
    </w:r>
    <w:proofErr w:type="spellStart"/>
    <w:r>
      <w:t>Kiracofe</w:t>
    </w:r>
    <w:proofErr w:type="spellEnd"/>
    <w:r>
      <w:t>)</w:t>
    </w:r>
  </w:p>
  <w:p w:rsidR="00C504AF" w:rsidRDefault="00C504AF">
    <w:pPr>
      <w:pStyle w:val="Header"/>
    </w:pPr>
    <w:proofErr w:type="spellStart"/>
    <w:r>
      <w:t>Subreenduth</w:t>
    </w:r>
    <w:proofErr w:type="spellEnd"/>
    <w:r>
      <w:t xml:space="preserve"> EDTL</w:t>
    </w:r>
    <w:r w:rsidR="00A567EB">
      <w:t>6430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DE2"/>
    <w:multiLevelType w:val="hybridMultilevel"/>
    <w:tmpl w:val="E400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528D0"/>
    <w:multiLevelType w:val="hybridMultilevel"/>
    <w:tmpl w:val="CDCC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B2FEE"/>
    <w:multiLevelType w:val="hybridMultilevel"/>
    <w:tmpl w:val="EAC6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E5E30"/>
    <w:multiLevelType w:val="hybridMultilevel"/>
    <w:tmpl w:val="58D428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6C"/>
    <w:rsid w:val="000274FE"/>
    <w:rsid w:val="000562EB"/>
    <w:rsid w:val="000925C2"/>
    <w:rsid w:val="000C7084"/>
    <w:rsid w:val="000D12CF"/>
    <w:rsid w:val="000E6738"/>
    <w:rsid w:val="001051FF"/>
    <w:rsid w:val="0014236C"/>
    <w:rsid w:val="0016317D"/>
    <w:rsid w:val="0019740E"/>
    <w:rsid w:val="00211754"/>
    <w:rsid w:val="0021596D"/>
    <w:rsid w:val="00225545"/>
    <w:rsid w:val="002417B1"/>
    <w:rsid w:val="00276DC3"/>
    <w:rsid w:val="002B0960"/>
    <w:rsid w:val="002C08B0"/>
    <w:rsid w:val="00303B7C"/>
    <w:rsid w:val="00320000"/>
    <w:rsid w:val="00322278"/>
    <w:rsid w:val="003A5871"/>
    <w:rsid w:val="00454F96"/>
    <w:rsid w:val="00493934"/>
    <w:rsid w:val="004B6866"/>
    <w:rsid w:val="004C19AE"/>
    <w:rsid w:val="004C65CB"/>
    <w:rsid w:val="004F0DEF"/>
    <w:rsid w:val="0051254D"/>
    <w:rsid w:val="00576BEE"/>
    <w:rsid w:val="005E62E5"/>
    <w:rsid w:val="005F5066"/>
    <w:rsid w:val="0064031D"/>
    <w:rsid w:val="006445A5"/>
    <w:rsid w:val="006A030E"/>
    <w:rsid w:val="006A2E94"/>
    <w:rsid w:val="007B1FE2"/>
    <w:rsid w:val="007B579D"/>
    <w:rsid w:val="007F5AFF"/>
    <w:rsid w:val="008464EB"/>
    <w:rsid w:val="008C12A8"/>
    <w:rsid w:val="008C3F61"/>
    <w:rsid w:val="00935282"/>
    <w:rsid w:val="009573E0"/>
    <w:rsid w:val="00957533"/>
    <w:rsid w:val="009A045F"/>
    <w:rsid w:val="00A567EB"/>
    <w:rsid w:val="00A74F6C"/>
    <w:rsid w:val="00AB2048"/>
    <w:rsid w:val="00AF0DF6"/>
    <w:rsid w:val="00B3532A"/>
    <w:rsid w:val="00B723E4"/>
    <w:rsid w:val="00B93C80"/>
    <w:rsid w:val="00C01562"/>
    <w:rsid w:val="00C06B83"/>
    <w:rsid w:val="00C32BD9"/>
    <w:rsid w:val="00C504AF"/>
    <w:rsid w:val="00C50E5C"/>
    <w:rsid w:val="00C763E4"/>
    <w:rsid w:val="00CA768A"/>
    <w:rsid w:val="00CB6E84"/>
    <w:rsid w:val="00CF79D8"/>
    <w:rsid w:val="00D24A65"/>
    <w:rsid w:val="00D60A3E"/>
    <w:rsid w:val="00DB1560"/>
    <w:rsid w:val="00DD2734"/>
    <w:rsid w:val="00E538B6"/>
    <w:rsid w:val="00E54701"/>
    <w:rsid w:val="00E85DBD"/>
    <w:rsid w:val="00E95A69"/>
    <w:rsid w:val="00E972E0"/>
    <w:rsid w:val="00EB33DF"/>
    <w:rsid w:val="00EC03DD"/>
    <w:rsid w:val="00F3458E"/>
    <w:rsid w:val="00F37165"/>
    <w:rsid w:val="00F47C5C"/>
    <w:rsid w:val="00F746C7"/>
    <w:rsid w:val="00FB798A"/>
    <w:rsid w:val="00FD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33557-2B0A-4CA6-A416-055A5905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241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70328">
      <w:bodyDiv w:val="1"/>
      <w:marLeft w:val="0"/>
      <w:marRight w:val="0"/>
      <w:marTop w:val="0"/>
      <w:marBottom w:val="0"/>
      <w:divBdr>
        <w:top w:val="none" w:sz="0" w:space="0" w:color="auto"/>
        <w:left w:val="none" w:sz="0" w:space="0" w:color="auto"/>
        <w:bottom w:val="none" w:sz="0" w:space="0" w:color="auto"/>
        <w:right w:val="none" w:sz="0" w:space="0" w:color="auto"/>
      </w:divBdr>
      <w:divsChild>
        <w:div w:id="5716593">
          <w:marLeft w:val="0"/>
          <w:marRight w:val="0"/>
          <w:marTop w:val="0"/>
          <w:marBottom w:val="330"/>
          <w:divBdr>
            <w:top w:val="none" w:sz="0" w:space="0" w:color="auto"/>
            <w:left w:val="none" w:sz="0" w:space="0" w:color="auto"/>
            <w:bottom w:val="none" w:sz="0" w:space="0" w:color="auto"/>
            <w:right w:val="none" w:sz="0" w:space="0" w:color="auto"/>
          </w:divBdr>
        </w:div>
        <w:div w:id="636759233">
          <w:marLeft w:val="0"/>
          <w:marRight w:val="0"/>
          <w:marTop w:val="0"/>
          <w:marBottom w:val="0"/>
          <w:divBdr>
            <w:top w:val="none" w:sz="0" w:space="0" w:color="auto"/>
            <w:left w:val="none" w:sz="0" w:space="0" w:color="auto"/>
            <w:bottom w:val="none" w:sz="0" w:space="0" w:color="auto"/>
            <w:right w:val="none" w:sz="0" w:space="0" w:color="auto"/>
          </w:divBdr>
        </w:div>
      </w:divsChild>
    </w:div>
    <w:div w:id="475533873">
      <w:bodyDiv w:val="1"/>
      <w:marLeft w:val="0"/>
      <w:marRight w:val="0"/>
      <w:marTop w:val="0"/>
      <w:marBottom w:val="0"/>
      <w:divBdr>
        <w:top w:val="none" w:sz="0" w:space="0" w:color="auto"/>
        <w:left w:val="none" w:sz="0" w:space="0" w:color="auto"/>
        <w:bottom w:val="none" w:sz="0" w:space="0" w:color="auto"/>
        <w:right w:val="none" w:sz="0" w:space="0" w:color="auto"/>
      </w:divBdr>
      <w:divsChild>
        <w:div w:id="1877614771">
          <w:marLeft w:val="0"/>
          <w:marRight w:val="0"/>
          <w:marTop w:val="0"/>
          <w:marBottom w:val="330"/>
          <w:divBdr>
            <w:top w:val="none" w:sz="0" w:space="0" w:color="auto"/>
            <w:left w:val="none" w:sz="0" w:space="0" w:color="auto"/>
            <w:bottom w:val="none" w:sz="0" w:space="0" w:color="auto"/>
            <w:right w:val="none" w:sz="0" w:space="0" w:color="auto"/>
          </w:divBdr>
        </w:div>
        <w:div w:id="125123966">
          <w:marLeft w:val="0"/>
          <w:marRight w:val="0"/>
          <w:marTop w:val="0"/>
          <w:marBottom w:val="0"/>
          <w:divBdr>
            <w:top w:val="none" w:sz="0" w:space="0" w:color="auto"/>
            <w:left w:val="none" w:sz="0" w:space="0" w:color="auto"/>
            <w:bottom w:val="none" w:sz="0" w:space="0" w:color="auto"/>
            <w:right w:val="none" w:sz="0" w:space="0" w:color="auto"/>
          </w:divBdr>
        </w:div>
      </w:divsChild>
    </w:div>
    <w:div w:id="891427032">
      <w:bodyDiv w:val="1"/>
      <w:marLeft w:val="0"/>
      <w:marRight w:val="0"/>
      <w:marTop w:val="0"/>
      <w:marBottom w:val="0"/>
      <w:divBdr>
        <w:top w:val="none" w:sz="0" w:space="0" w:color="auto"/>
        <w:left w:val="none" w:sz="0" w:space="0" w:color="auto"/>
        <w:bottom w:val="none" w:sz="0" w:space="0" w:color="auto"/>
        <w:right w:val="none" w:sz="0" w:space="0" w:color="auto"/>
      </w:divBdr>
      <w:divsChild>
        <w:div w:id="134228513">
          <w:marLeft w:val="0"/>
          <w:marRight w:val="0"/>
          <w:marTop w:val="0"/>
          <w:marBottom w:val="330"/>
          <w:divBdr>
            <w:top w:val="none" w:sz="0" w:space="0" w:color="auto"/>
            <w:left w:val="none" w:sz="0" w:space="0" w:color="auto"/>
            <w:bottom w:val="none" w:sz="0" w:space="0" w:color="auto"/>
            <w:right w:val="none" w:sz="0" w:space="0" w:color="auto"/>
          </w:divBdr>
        </w:div>
        <w:div w:id="1101029764">
          <w:marLeft w:val="0"/>
          <w:marRight w:val="0"/>
          <w:marTop w:val="0"/>
          <w:marBottom w:val="0"/>
          <w:divBdr>
            <w:top w:val="none" w:sz="0" w:space="0" w:color="auto"/>
            <w:left w:val="none" w:sz="0" w:space="0" w:color="auto"/>
            <w:bottom w:val="none" w:sz="0" w:space="0" w:color="auto"/>
            <w:right w:val="none" w:sz="0" w:space="0" w:color="auto"/>
          </w:divBdr>
        </w:div>
      </w:divsChild>
    </w:div>
    <w:div w:id="1029184458">
      <w:bodyDiv w:val="1"/>
      <w:marLeft w:val="0"/>
      <w:marRight w:val="0"/>
      <w:marTop w:val="0"/>
      <w:marBottom w:val="0"/>
      <w:divBdr>
        <w:top w:val="none" w:sz="0" w:space="0" w:color="auto"/>
        <w:left w:val="none" w:sz="0" w:space="0" w:color="auto"/>
        <w:bottom w:val="none" w:sz="0" w:space="0" w:color="auto"/>
        <w:right w:val="none" w:sz="0" w:space="0" w:color="auto"/>
      </w:divBdr>
    </w:div>
    <w:div w:id="1163279199">
      <w:bodyDiv w:val="1"/>
      <w:marLeft w:val="0"/>
      <w:marRight w:val="0"/>
      <w:marTop w:val="0"/>
      <w:marBottom w:val="0"/>
      <w:divBdr>
        <w:top w:val="none" w:sz="0" w:space="0" w:color="auto"/>
        <w:left w:val="none" w:sz="0" w:space="0" w:color="auto"/>
        <w:bottom w:val="none" w:sz="0" w:space="0" w:color="auto"/>
        <w:right w:val="none" w:sz="0" w:space="0" w:color="auto"/>
      </w:divBdr>
      <w:divsChild>
        <w:div w:id="102697575">
          <w:marLeft w:val="0"/>
          <w:marRight w:val="0"/>
          <w:marTop w:val="0"/>
          <w:marBottom w:val="330"/>
          <w:divBdr>
            <w:top w:val="none" w:sz="0" w:space="0" w:color="auto"/>
            <w:left w:val="none" w:sz="0" w:space="0" w:color="auto"/>
            <w:bottom w:val="none" w:sz="0" w:space="0" w:color="auto"/>
            <w:right w:val="none" w:sz="0" w:space="0" w:color="auto"/>
          </w:divBdr>
        </w:div>
        <w:div w:id="597295856">
          <w:marLeft w:val="0"/>
          <w:marRight w:val="0"/>
          <w:marTop w:val="0"/>
          <w:marBottom w:val="330"/>
          <w:divBdr>
            <w:top w:val="none" w:sz="0" w:space="0" w:color="auto"/>
            <w:left w:val="none" w:sz="0" w:space="0" w:color="auto"/>
            <w:bottom w:val="none" w:sz="0" w:space="0" w:color="auto"/>
            <w:right w:val="none" w:sz="0" w:space="0" w:color="auto"/>
          </w:divBdr>
        </w:div>
      </w:divsChild>
    </w:div>
    <w:div w:id="1533610603">
      <w:bodyDiv w:val="1"/>
      <w:marLeft w:val="0"/>
      <w:marRight w:val="0"/>
      <w:marTop w:val="0"/>
      <w:marBottom w:val="0"/>
      <w:divBdr>
        <w:top w:val="none" w:sz="0" w:space="0" w:color="auto"/>
        <w:left w:val="none" w:sz="0" w:space="0" w:color="auto"/>
        <w:bottom w:val="none" w:sz="0" w:space="0" w:color="auto"/>
        <w:right w:val="none" w:sz="0" w:space="0" w:color="auto"/>
      </w:divBdr>
      <w:divsChild>
        <w:div w:id="904341502">
          <w:marLeft w:val="0"/>
          <w:marRight w:val="0"/>
          <w:marTop w:val="0"/>
          <w:marBottom w:val="330"/>
          <w:divBdr>
            <w:top w:val="none" w:sz="0" w:space="0" w:color="auto"/>
            <w:left w:val="none" w:sz="0" w:space="0" w:color="auto"/>
            <w:bottom w:val="none" w:sz="0" w:space="0" w:color="auto"/>
            <w:right w:val="none" w:sz="0" w:space="0" w:color="auto"/>
          </w:divBdr>
        </w:div>
        <w:div w:id="1069301887">
          <w:marLeft w:val="0"/>
          <w:marRight w:val="0"/>
          <w:marTop w:val="0"/>
          <w:marBottom w:val="0"/>
          <w:divBdr>
            <w:top w:val="none" w:sz="0" w:space="0" w:color="auto"/>
            <w:left w:val="none" w:sz="0" w:space="0" w:color="auto"/>
            <w:bottom w:val="none" w:sz="0" w:space="0" w:color="auto"/>
            <w:right w:val="none" w:sz="0" w:space="0" w:color="auto"/>
          </w:divBdr>
        </w:div>
      </w:divsChild>
    </w:div>
    <w:div w:id="1716273790">
      <w:bodyDiv w:val="1"/>
      <w:marLeft w:val="0"/>
      <w:marRight w:val="0"/>
      <w:marTop w:val="0"/>
      <w:marBottom w:val="0"/>
      <w:divBdr>
        <w:top w:val="none" w:sz="0" w:space="0" w:color="auto"/>
        <w:left w:val="none" w:sz="0" w:space="0" w:color="auto"/>
        <w:bottom w:val="none" w:sz="0" w:space="0" w:color="auto"/>
        <w:right w:val="none" w:sz="0" w:space="0" w:color="auto"/>
      </w:divBdr>
      <w:divsChild>
        <w:div w:id="457723052">
          <w:marLeft w:val="0"/>
          <w:marRight w:val="0"/>
          <w:marTop w:val="0"/>
          <w:marBottom w:val="330"/>
          <w:divBdr>
            <w:top w:val="none" w:sz="0" w:space="0" w:color="auto"/>
            <w:left w:val="none" w:sz="0" w:space="0" w:color="auto"/>
            <w:bottom w:val="none" w:sz="0" w:space="0" w:color="auto"/>
            <w:right w:val="none" w:sz="0" w:space="0" w:color="auto"/>
          </w:divBdr>
        </w:div>
        <w:div w:id="2014257294">
          <w:marLeft w:val="0"/>
          <w:marRight w:val="0"/>
          <w:marTop w:val="0"/>
          <w:marBottom w:val="0"/>
          <w:divBdr>
            <w:top w:val="none" w:sz="0" w:space="0" w:color="auto"/>
            <w:left w:val="none" w:sz="0" w:space="0" w:color="auto"/>
            <w:bottom w:val="none" w:sz="0" w:space="0" w:color="auto"/>
            <w:right w:val="none" w:sz="0" w:space="0" w:color="auto"/>
          </w:divBdr>
        </w:div>
      </w:divsChild>
    </w:div>
    <w:div w:id="1763603018">
      <w:bodyDiv w:val="1"/>
      <w:marLeft w:val="0"/>
      <w:marRight w:val="0"/>
      <w:marTop w:val="0"/>
      <w:marBottom w:val="0"/>
      <w:divBdr>
        <w:top w:val="none" w:sz="0" w:space="0" w:color="auto"/>
        <w:left w:val="none" w:sz="0" w:space="0" w:color="auto"/>
        <w:bottom w:val="none" w:sz="0" w:space="0" w:color="auto"/>
        <w:right w:val="none" w:sz="0" w:space="0" w:color="auto"/>
      </w:divBdr>
      <w:divsChild>
        <w:div w:id="774250804">
          <w:marLeft w:val="0"/>
          <w:marRight w:val="0"/>
          <w:marTop w:val="0"/>
          <w:marBottom w:val="330"/>
          <w:divBdr>
            <w:top w:val="none" w:sz="0" w:space="0" w:color="auto"/>
            <w:left w:val="none" w:sz="0" w:space="0" w:color="auto"/>
            <w:bottom w:val="none" w:sz="0" w:space="0" w:color="auto"/>
            <w:right w:val="none" w:sz="0" w:space="0" w:color="auto"/>
          </w:divBdr>
        </w:div>
        <w:div w:id="180318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religions/christianity/" TargetMode="External"/><Relationship Id="rId3" Type="http://schemas.openxmlformats.org/officeDocument/2006/relationships/settings" Target="settings.xml"/><Relationship Id="rId7" Type="http://schemas.openxmlformats.org/officeDocument/2006/relationships/hyperlink" Target="http://www.religionfacts.com/isl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i.org/kids/world_juda_bas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1557</TotalTime>
  <Pages>7</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michelle</cp:lastModifiedBy>
  <cp:revision>33</cp:revision>
  <dcterms:created xsi:type="dcterms:W3CDTF">2015-07-11T22:26:00Z</dcterms:created>
  <dcterms:modified xsi:type="dcterms:W3CDTF">2015-07-15T00:50:00Z</dcterms:modified>
</cp:coreProperties>
</file>