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BFD" w:rsidRPr="00505CDE" w:rsidRDefault="00485BFD" w:rsidP="00485BFD">
      <w:pPr>
        <w:jc w:val="both"/>
        <w:rPr>
          <w:rFonts w:cstheme="minorHAnsi"/>
          <w:b/>
          <w:sz w:val="24"/>
          <w:szCs w:val="24"/>
        </w:rPr>
      </w:pPr>
      <w:r w:rsidRPr="00505CDE">
        <w:rPr>
          <w:rFonts w:cstheme="minorHAnsi"/>
          <w:b/>
          <w:sz w:val="24"/>
          <w:szCs w:val="24"/>
        </w:rPr>
        <w:t>Manejo de fertilizante</w:t>
      </w:r>
    </w:p>
    <w:p w:rsidR="00485BFD" w:rsidRPr="00505CDE" w:rsidRDefault="00485BFD" w:rsidP="00485BFD">
      <w:pPr>
        <w:jc w:val="both"/>
        <w:rPr>
          <w:rFonts w:cstheme="minorHAnsi"/>
          <w:sz w:val="24"/>
          <w:szCs w:val="24"/>
        </w:rPr>
      </w:pPr>
      <w:r w:rsidRPr="00505CDE">
        <w:rPr>
          <w:rFonts w:cstheme="minorHAnsi"/>
          <w:sz w:val="24"/>
          <w:szCs w:val="24"/>
        </w:rPr>
        <w:t>La disponibilidad de los nutrientes en el suelo para nutrición vegetal; debe facilitar el acceso para las raíces, esto se consigue con el aporte de abonos orgánicos y la aplicación de los fertilizantes.</w:t>
      </w:r>
    </w:p>
    <w:p w:rsidR="00485BFD" w:rsidRPr="00505CDE" w:rsidRDefault="00485BFD" w:rsidP="00485BFD">
      <w:pPr>
        <w:jc w:val="both"/>
        <w:rPr>
          <w:rFonts w:cstheme="minorHAnsi"/>
          <w:sz w:val="24"/>
          <w:szCs w:val="24"/>
        </w:rPr>
      </w:pPr>
      <w:r w:rsidRPr="00505CDE">
        <w:rPr>
          <w:rFonts w:cstheme="minorHAnsi"/>
          <w:sz w:val="24"/>
          <w:szCs w:val="24"/>
        </w:rPr>
        <w:t>La fertilidad de los suelos se considera como la potencialidad de los mismos, para dotar a los cultivos, de los elementos esenciales en cantidades necesaria y equilibrada, con ele objeto de obtener mayor cantidad de biomasa, obteniendo un mayor crecimiento y desarrollo de los cultivos.</w:t>
      </w:r>
    </w:p>
    <w:p w:rsidR="00485BFD" w:rsidRPr="00505CDE" w:rsidRDefault="00485BFD" w:rsidP="00485BFD">
      <w:pPr>
        <w:jc w:val="both"/>
        <w:rPr>
          <w:rFonts w:cstheme="minorHAnsi"/>
          <w:sz w:val="24"/>
          <w:szCs w:val="24"/>
        </w:rPr>
      </w:pPr>
    </w:p>
    <w:p w:rsidR="00175891" w:rsidRDefault="00175891" w:rsidP="006A1A05">
      <w:pPr>
        <w:jc w:val="both"/>
        <w:rPr>
          <w:sz w:val="24"/>
          <w:szCs w:val="24"/>
        </w:rPr>
      </w:pPr>
      <w:bookmarkStart w:id="0" w:name="_GoBack"/>
      <w:bookmarkEnd w:id="0"/>
    </w:p>
    <w:sectPr w:rsidR="001758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BE"/>
    <w:rsid w:val="00110DC8"/>
    <w:rsid w:val="001125E6"/>
    <w:rsid w:val="00175891"/>
    <w:rsid w:val="001A05AE"/>
    <w:rsid w:val="001D7030"/>
    <w:rsid w:val="003046BE"/>
    <w:rsid w:val="00352689"/>
    <w:rsid w:val="00485BFD"/>
    <w:rsid w:val="00504E55"/>
    <w:rsid w:val="00562700"/>
    <w:rsid w:val="005F2A5C"/>
    <w:rsid w:val="006A1A05"/>
    <w:rsid w:val="007B58DA"/>
    <w:rsid w:val="00806821"/>
    <w:rsid w:val="00956E31"/>
    <w:rsid w:val="00963CB0"/>
    <w:rsid w:val="00A25B4A"/>
    <w:rsid w:val="00A61E8D"/>
    <w:rsid w:val="00AA6B1C"/>
    <w:rsid w:val="00BB1B5B"/>
    <w:rsid w:val="00BC668B"/>
    <w:rsid w:val="00BD772B"/>
    <w:rsid w:val="00DD7355"/>
    <w:rsid w:val="00E4107A"/>
    <w:rsid w:val="00E53930"/>
    <w:rsid w:val="00E70D67"/>
    <w:rsid w:val="00EB3DB8"/>
    <w:rsid w:val="00EC1084"/>
    <w:rsid w:val="00F2126D"/>
    <w:rsid w:val="00F234F9"/>
    <w:rsid w:val="00F9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88D9034-6260-4E31-8BCF-1E28B463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6BE"/>
    <w:pPr>
      <w:spacing w:after="200" w:line="276" w:lineRule="auto"/>
    </w:pPr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2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2015-10-30T16:28:00Z</dcterms:created>
  <dcterms:modified xsi:type="dcterms:W3CDTF">2015-10-30T16:28:00Z</dcterms:modified>
</cp:coreProperties>
</file>