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5E909" w14:textId="77777777" w:rsidR="00500B18" w:rsidRDefault="0022682C" w:rsidP="0022682C">
      <w:pPr>
        <w:jc w:val="center"/>
        <w:rPr>
          <w:color w:val="7030A0"/>
          <w:sz w:val="32"/>
          <w:szCs w:val="32"/>
        </w:rPr>
      </w:pPr>
      <w:bookmarkStart w:id="0" w:name="_GoBack"/>
      <w:bookmarkEnd w:id="0"/>
      <w:r w:rsidRPr="0022682C">
        <w:rPr>
          <w:color w:val="7030A0"/>
          <w:sz w:val="32"/>
          <w:szCs w:val="32"/>
        </w:rPr>
        <w:t>Post-operative complications</w:t>
      </w:r>
    </w:p>
    <w:p w14:paraId="5639EE83" w14:textId="77777777" w:rsidR="0022682C" w:rsidRDefault="0022682C" w:rsidP="002268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C9191C">
        <w:rPr>
          <w:color w:val="FF0000"/>
          <w:sz w:val="24"/>
          <w:szCs w:val="24"/>
        </w:rPr>
        <w:t xml:space="preserve">PROSTHETIC LARYNGOPLASTY </w:t>
      </w:r>
    </w:p>
    <w:p w14:paraId="077FF52E" w14:textId="77777777" w:rsidR="0022682C" w:rsidRDefault="0022682C" w:rsidP="0022682C">
      <w:pPr>
        <w:rPr>
          <w:rFonts w:ascii="Arial" w:hAnsi="Arial" w:cs="Arial"/>
          <w:color w:val="111111"/>
          <w:shd w:val="clear" w:color="auto" w:fill="FFFFFF"/>
        </w:rPr>
      </w:pPr>
      <w:r>
        <w:rPr>
          <w:color w:val="000000" w:themeColor="text1"/>
          <w:sz w:val="24"/>
          <w:szCs w:val="24"/>
        </w:rPr>
        <w:tab/>
      </w:r>
      <w:r>
        <w:rPr>
          <w:rStyle w:val="apple-converted-space"/>
          <w:rFonts w:ascii="Arial" w:hAnsi="Arial" w:cs="Arial"/>
          <w:color w:val="111111"/>
          <w:shd w:val="clear" w:color="auto" w:fill="FFFFFF"/>
        </w:rPr>
        <w:t> </w:t>
      </w:r>
      <w:r>
        <w:rPr>
          <w:rFonts w:ascii="Arial" w:hAnsi="Arial" w:cs="Arial"/>
          <w:color w:val="111111"/>
          <w:shd w:val="clear" w:color="auto" w:fill="FFFFFF"/>
        </w:rPr>
        <w:t>Immediate post-operative problems, such as dysphagia, seroma formation, wound infection and sudden loss of arytenoid abduction.</w:t>
      </w:r>
    </w:p>
    <w:p w14:paraId="52ED942A" w14:textId="77777777" w:rsidR="0022682C" w:rsidRPr="0022682C" w:rsidRDefault="0022682C" w:rsidP="0022682C">
      <w:pPr>
        <w:ind w:firstLine="720"/>
        <w:rPr>
          <w:rFonts w:cstheme="minorHAnsi"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 Longer term complications include gradual loss of arytenoid abduction, chronic </w:t>
      </w:r>
      <w:r w:rsidRPr="0022682C">
        <w:rPr>
          <w:rFonts w:cstheme="minorHAnsi"/>
          <w:color w:val="111111"/>
          <w:sz w:val="24"/>
          <w:szCs w:val="24"/>
          <w:shd w:val="clear" w:color="auto" w:fill="FFFFFF"/>
        </w:rPr>
        <w:t>coughing, arytenoid granulomas and dynamic upper airway collapse unrelated to RLN such as palatal dysfunction, and aryepiglottic fold or vocal fold collapse</w:t>
      </w:r>
    </w:p>
    <w:p w14:paraId="7F5A00C5" w14:textId="77777777" w:rsidR="0022682C" w:rsidRPr="0022682C" w:rsidRDefault="0022682C" w:rsidP="0022682C">
      <w:pPr>
        <w:shd w:val="clear" w:color="auto" w:fill="FFFFFF"/>
        <w:spacing w:before="100" w:beforeAutospacing="1" w:after="100" w:afterAutospacing="1" w:line="300" w:lineRule="atLeast"/>
        <w:ind w:left="300" w:firstLine="420"/>
        <w:rPr>
          <w:rFonts w:eastAsia="Times New Roman" w:cstheme="minorHAnsi"/>
          <w:color w:val="000000" w:themeColor="text1"/>
          <w:sz w:val="24"/>
          <w:szCs w:val="24"/>
        </w:rPr>
      </w:pPr>
      <w:r w:rsidRPr="0022682C">
        <w:rPr>
          <w:rFonts w:eastAsia="Times New Roman" w:cstheme="minorHAnsi"/>
          <w:color w:val="000000" w:themeColor="text1"/>
          <w:sz w:val="24"/>
          <w:szCs w:val="24"/>
        </w:rPr>
        <w:t xml:space="preserve">Amount of abduction achieved at surgery may reduce 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due to the suture stretching or </w:t>
      </w:r>
      <w:r w:rsidRPr="0022682C">
        <w:rPr>
          <w:rFonts w:eastAsia="Times New Roman" w:cstheme="minorHAnsi"/>
          <w:color w:val="000000" w:themeColor="text1"/>
          <w:sz w:val="24"/>
          <w:szCs w:val="24"/>
        </w:rPr>
        <w:t>pulling through the muscular process of the arytenoid or through the cricoid cartilage.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22682C">
        <w:rPr>
          <w:rFonts w:eastAsia="Times New Roman" w:cstheme="minorHAnsi"/>
          <w:color w:val="000000" w:themeColor="text1"/>
          <w:sz w:val="24"/>
          <w:szCs w:val="24"/>
        </w:rPr>
        <w:t>The risk of this may be higher in younger horses with immature cartilage. Over abduction may result in a higher incidence of coughing and feed aspiration.</w:t>
      </w:r>
    </w:p>
    <w:p w14:paraId="3ADC8CE3" w14:textId="77777777" w:rsidR="0022682C" w:rsidRDefault="00C9191C" w:rsidP="00C9191C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softHyphen/>
        <w:t>-</w:t>
      </w:r>
      <w:r w:rsidRPr="00C9191C">
        <w:rPr>
          <w:rFonts w:cstheme="minorHAnsi"/>
          <w:color w:val="FF0000"/>
          <w:sz w:val="24"/>
          <w:szCs w:val="24"/>
        </w:rPr>
        <w:t xml:space="preserve">VENTRICULOCORDECTOMY </w:t>
      </w:r>
    </w:p>
    <w:p w14:paraId="3A15BC1A" w14:textId="426C08E3" w:rsidR="00C9191C" w:rsidRDefault="00C9191C" w:rsidP="00C9191C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Pr="00C9191C">
        <w:rPr>
          <w:rFonts w:eastAsia="Times New Roman" w:cstheme="minorHAnsi"/>
          <w:color w:val="000000" w:themeColor="text1"/>
          <w:sz w:val="24"/>
          <w:szCs w:val="24"/>
        </w:rPr>
        <w:t xml:space="preserve">Prolonged incision healing time, laryngeal swelling necessitating tracheal intubation, laryngeal swelling, granuloma formation, and </w:t>
      </w:r>
      <w:proofErr w:type="spellStart"/>
      <w:r w:rsidRPr="00C9191C">
        <w:rPr>
          <w:rFonts w:eastAsia="Times New Roman" w:cstheme="minorHAnsi"/>
          <w:color w:val="000000" w:themeColor="text1"/>
          <w:sz w:val="24"/>
          <w:szCs w:val="24"/>
        </w:rPr>
        <w:t>arytnoid</w:t>
      </w:r>
      <w:proofErr w:type="spellEnd"/>
      <w:r w:rsidRPr="00C9191C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C9191C">
        <w:rPr>
          <w:rFonts w:eastAsia="Times New Roman" w:cstheme="minorHAnsi"/>
          <w:color w:val="000000" w:themeColor="text1"/>
          <w:sz w:val="24"/>
          <w:szCs w:val="24"/>
        </w:rPr>
        <w:t>chondrosis</w:t>
      </w:r>
      <w:proofErr w:type="spellEnd"/>
      <w:r w:rsidRPr="00C9191C">
        <w:rPr>
          <w:rFonts w:eastAsia="Times New Roman" w:cstheme="minorHAnsi"/>
          <w:color w:val="000000" w:themeColor="text1"/>
          <w:sz w:val="24"/>
          <w:szCs w:val="24"/>
        </w:rPr>
        <w:t xml:space="preserve"> (an uncommon acquired condition of the horse's larynx that leads to airway obstruction), mainly noticed with the laser-assisted technique; and latent thermal damage when the laser is used.</w:t>
      </w:r>
    </w:p>
    <w:p w14:paraId="459DC64E" w14:textId="237D3277" w:rsidR="001D6CF2" w:rsidRPr="00C9191C" w:rsidRDefault="001D6CF2" w:rsidP="00C9191C">
      <w:p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Surgical complications are fewer and more-rare compared to the prosthetic </w:t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laaryngoplasty</w:t>
      </w:r>
      <w:proofErr w:type="spellEnd"/>
    </w:p>
    <w:p w14:paraId="6EDE10E7" w14:textId="77777777" w:rsidR="00C9191C" w:rsidRPr="00C9191C" w:rsidRDefault="00C9191C" w:rsidP="00C9191C">
      <w:pPr>
        <w:rPr>
          <w:rFonts w:cstheme="minorHAnsi"/>
          <w:color w:val="FF0000"/>
          <w:sz w:val="24"/>
          <w:szCs w:val="24"/>
        </w:rPr>
      </w:pPr>
    </w:p>
    <w:p w14:paraId="583B577E" w14:textId="77777777" w:rsidR="00C9191C" w:rsidRDefault="00C9191C" w:rsidP="00C9191C">
      <w:pPr>
        <w:rPr>
          <w:rFonts w:cstheme="minorHAnsi"/>
          <w:color w:val="FF0000"/>
          <w:sz w:val="24"/>
          <w:szCs w:val="24"/>
        </w:rPr>
      </w:pPr>
      <w:r w:rsidRPr="00C9191C">
        <w:rPr>
          <w:rFonts w:cstheme="minorHAnsi"/>
          <w:color w:val="FF0000"/>
          <w:sz w:val="24"/>
          <w:szCs w:val="24"/>
        </w:rPr>
        <w:t>-LARYNGOHYOID REDUCTION</w:t>
      </w:r>
    </w:p>
    <w:p w14:paraId="77985410" w14:textId="3B176147" w:rsidR="00C9191C" w:rsidRPr="00C9191C" w:rsidRDefault="001D6CF2" w:rsidP="00C9191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ascii="Arial" w:hAnsi="Arial" w:cs="Arial"/>
          <w:color w:val="111111"/>
          <w:shd w:val="clear" w:color="auto" w:fill="FFFFFF"/>
        </w:rPr>
        <w:t>Dysphagia, seroma formation, wound infection</w:t>
      </w:r>
      <w:r w:rsidR="00305669">
        <w:rPr>
          <w:rFonts w:ascii="Arial" w:hAnsi="Arial" w:cs="Arial"/>
          <w:color w:val="111111"/>
          <w:shd w:val="clear" w:color="auto" w:fill="FFFFFF"/>
        </w:rPr>
        <w:t xml:space="preserve">, nasal discharge, coughing and </w:t>
      </w:r>
      <w:r>
        <w:rPr>
          <w:rFonts w:ascii="Arial" w:hAnsi="Arial" w:cs="Arial"/>
          <w:color w:val="111111"/>
          <w:shd w:val="clear" w:color="auto" w:fill="FFFFFF"/>
        </w:rPr>
        <w:t>feed aspiration</w:t>
      </w:r>
      <w:r w:rsidR="00305669">
        <w:rPr>
          <w:rFonts w:ascii="Arial" w:hAnsi="Arial" w:cs="Arial"/>
          <w:color w:val="111111"/>
          <w:shd w:val="clear" w:color="auto" w:fill="FFFFFF"/>
        </w:rPr>
        <w:t xml:space="preserve"> are the few more common surgical effects of the </w:t>
      </w:r>
      <w:proofErr w:type="spellStart"/>
      <w:r w:rsidR="00305669">
        <w:rPr>
          <w:rFonts w:ascii="Arial" w:hAnsi="Arial" w:cs="Arial"/>
          <w:color w:val="111111"/>
          <w:shd w:val="clear" w:color="auto" w:fill="FFFFFF"/>
        </w:rPr>
        <w:t>laryngohyoid</w:t>
      </w:r>
      <w:proofErr w:type="spellEnd"/>
      <w:r w:rsidR="00305669">
        <w:rPr>
          <w:rFonts w:ascii="Arial" w:hAnsi="Arial" w:cs="Arial"/>
          <w:color w:val="111111"/>
          <w:shd w:val="clear" w:color="auto" w:fill="FFFFFF"/>
        </w:rPr>
        <w:t xml:space="preserve"> reduction. These clinical signs are seen more in cases where the surgery failed </w:t>
      </w:r>
    </w:p>
    <w:sectPr w:rsidR="00C9191C" w:rsidRPr="00C91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E21F9"/>
    <w:multiLevelType w:val="multilevel"/>
    <w:tmpl w:val="1FD8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267F61"/>
    <w:multiLevelType w:val="multilevel"/>
    <w:tmpl w:val="EA7E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2C"/>
    <w:rsid w:val="001D6CF2"/>
    <w:rsid w:val="0022682C"/>
    <w:rsid w:val="00305669"/>
    <w:rsid w:val="00451E5D"/>
    <w:rsid w:val="00553960"/>
    <w:rsid w:val="00601BF1"/>
    <w:rsid w:val="00C9191C"/>
    <w:rsid w:val="00D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49F2"/>
  <w15:chartTrackingRefBased/>
  <w15:docId w15:val="{D03D0938-5631-49B5-81AB-5811383A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26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mohammed</dc:creator>
  <cp:keywords/>
  <dc:description/>
  <cp:lastModifiedBy>farah mohammed</cp:lastModifiedBy>
  <cp:revision>2</cp:revision>
  <dcterms:created xsi:type="dcterms:W3CDTF">2016-10-23T15:15:00Z</dcterms:created>
  <dcterms:modified xsi:type="dcterms:W3CDTF">2016-10-23T15:15:00Z</dcterms:modified>
</cp:coreProperties>
</file>