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AF" w:rsidRDefault="00A435F4">
      <w:pPr>
        <w:rPr>
          <w:b/>
          <w:u w:val="single"/>
        </w:rPr>
      </w:pPr>
      <w:r w:rsidRPr="00A435F4">
        <w:rPr>
          <w:b/>
          <w:u w:val="single"/>
        </w:rPr>
        <w:t xml:space="preserve">PRE-OP CONSIDERATIONS </w:t>
      </w:r>
    </w:p>
    <w:p w:rsidR="00A435F4" w:rsidRPr="00A435F4" w:rsidRDefault="00A435F4">
      <w:pPr>
        <w:rPr>
          <w:b/>
          <w:u w:val="single"/>
        </w:rPr>
      </w:pPr>
    </w:p>
    <w:p w:rsidR="009B6DAF" w:rsidRDefault="009B6DAF" w:rsidP="009B6DAF">
      <w:pPr>
        <w:pStyle w:val="ListParagraph"/>
        <w:numPr>
          <w:ilvl w:val="0"/>
          <w:numId w:val="1"/>
        </w:numPr>
      </w:pPr>
      <w:r w:rsidRPr="009B6DAF">
        <w:t>Observe your horse and monitor vital signs as well as passing of any feces. Remove access to feed. If there is a blockage, any feed intake will only intensify the problem.</w:t>
      </w:r>
    </w:p>
    <w:p w:rsidR="009B6DAF" w:rsidRDefault="009B6DAF" w:rsidP="009B6DAF">
      <w:pPr>
        <w:pStyle w:val="ListParagraph"/>
        <w:numPr>
          <w:ilvl w:val="0"/>
          <w:numId w:val="1"/>
        </w:numPr>
      </w:pPr>
      <w:r>
        <w:t>First determine the cause of colic before administering any p</w:t>
      </w:r>
      <w:r w:rsidRPr="009B6DAF">
        <w:t>ain medication</w:t>
      </w:r>
      <w:r>
        <w:t>. This</w:t>
      </w:r>
      <w:r w:rsidRPr="009B6DAF">
        <w:t xml:space="preserve"> may mask the colic symptoms and complicate diagnosis and treatment. </w:t>
      </w:r>
    </w:p>
    <w:p w:rsidR="009B6DAF" w:rsidRDefault="009B6DAF" w:rsidP="009B6DAF">
      <w:pPr>
        <w:pStyle w:val="ListParagraph"/>
        <w:numPr>
          <w:ilvl w:val="0"/>
          <w:numId w:val="1"/>
        </w:numPr>
      </w:pPr>
      <w:r>
        <w:t xml:space="preserve">A thorough </w:t>
      </w:r>
      <w:r w:rsidR="00A435F4">
        <w:t xml:space="preserve">history and </w:t>
      </w:r>
      <w:r>
        <w:t xml:space="preserve">physical exam is conducted where the gut sounds and vital signs are assessed as well as </w:t>
      </w:r>
      <w:r w:rsidRPr="009B6DAF">
        <w:t>pass</w:t>
      </w:r>
      <w:r>
        <w:t>age of</w:t>
      </w:r>
      <w:r w:rsidRPr="009B6DAF">
        <w:t xml:space="preserve"> a nasogastric tube and perform</w:t>
      </w:r>
      <w:r>
        <w:t>ing</w:t>
      </w:r>
      <w:r w:rsidRPr="009B6DAF">
        <w:t xml:space="preserve"> a rectal exam</w:t>
      </w:r>
      <w:r>
        <w:t xml:space="preserve"> are all standard protocol for determining the root of the problem. </w:t>
      </w:r>
    </w:p>
    <w:p w:rsidR="00A435F4" w:rsidRDefault="00A435F4" w:rsidP="009B6DAF">
      <w:pPr>
        <w:pStyle w:val="ListParagraph"/>
        <w:numPr>
          <w:ilvl w:val="0"/>
          <w:numId w:val="1"/>
        </w:numPr>
      </w:pPr>
      <w:r>
        <w:t xml:space="preserve">Once the peritoneal fluid is normal, heart rate is found to be below 60 bpm and there is no cardiovascular compromise or nasogastric influx, these signs suggest a dull colic which can be indicative of a colonic impaction if the intestinal motility is decreased or a spasmodic colic if the intestinal sounds are increased. These can both be treated medically. </w:t>
      </w:r>
      <w:bookmarkStart w:id="0" w:name="_GoBack"/>
      <w:bookmarkEnd w:id="0"/>
    </w:p>
    <w:sectPr w:rsidR="00A4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E6DFA"/>
    <w:multiLevelType w:val="hybridMultilevel"/>
    <w:tmpl w:val="33C8F7A0"/>
    <w:lvl w:ilvl="0" w:tplc="0694C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86"/>
    <w:rsid w:val="00061FBD"/>
    <w:rsid w:val="004C7E86"/>
    <w:rsid w:val="00646FD7"/>
    <w:rsid w:val="009B6DAF"/>
    <w:rsid w:val="00A435F4"/>
    <w:rsid w:val="00F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04C7F-75B3-4AB2-96CA-A4F296A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Smythe</dc:creator>
  <cp:keywords/>
  <dc:description/>
  <cp:lastModifiedBy>Smythe</cp:lastModifiedBy>
  <cp:revision>2</cp:revision>
  <dcterms:created xsi:type="dcterms:W3CDTF">2016-10-29T07:51:00Z</dcterms:created>
  <dcterms:modified xsi:type="dcterms:W3CDTF">2016-10-29T08:16:00Z</dcterms:modified>
</cp:coreProperties>
</file>