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Default="005A0DDB">
      <w:r>
        <w:t xml:space="preserve">Surgical Preparation </w:t>
      </w:r>
      <w:proofErr w:type="gramStart"/>
      <w:r>
        <w:t>For</w:t>
      </w:r>
      <w:proofErr w:type="gramEnd"/>
      <w:r>
        <w:t xml:space="preserve"> Eye Surgery</w:t>
      </w:r>
    </w:p>
    <w:p w:rsidR="005A0DDB" w:rsidRPr="005A0DDB" w:rsidRDefault="005A0DDB" w:rsidP="005A0DD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A0DDB">
        <w:rPr>
          <w:rFonts w:ascii="Times New Roman" w:eastAsiaTheme="minorEastAsia" w:hAnsi="Times New Roman" w:cs="Times New Roman"/>
          <w:sz w:val="24"/>
          <w:szCs w:val="24"/>
        </w:rPr>
        <w:t>Hair should be</w:t>
      </w:r>
    </w:p>
    <w:p w:rsidR="005A0DDB" w:rsidRPr="005A0DDB" w:rsidRDefault="005A0DDB" w:rsidP="005A0DD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A0DDB">
        <w:rPr>
          <w:rFonts w:ascii="Times New Roman" w:eastAsiaTheme="minorEastAsia" w:hAnsi="Times New Roman" w:cs="Times New Roman"/>
          <w:sz w:val="24"/>
          <w:szCs w:val="24"/>
        </w:rPr>
        <w:t>clipped</w:t>
      </w:r>
      <w:proofErr w:type="gramEnd"/>
      <w:r w:rsidRPr="005A0DDB">
        <w:rPr>
          <w:rFonts w:ascii="Times New Roman" w:eastAsiaTheme="minorEastAsia" w:hAnsi="Times New Roman" w:cs="Times New Roman"/>
          <w:sz w:val="24"/>
          <w:szCs w:val="24"/>
        </w:rPr>
        <w:t xml:space="preserve"> and a generous area left free of hair and</w:t>
      </w:r>
    </w:p>
    <w:p w:rsidR="005A0DDB" w:rsidRPr="00135736" w:rsidRDefault="005A0DDB" w:rsidP="005A0D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5736">
        <w:rPr>
          <w:rFonts w:ascii="Times New Roman" w:eastAsiaTheme="minorEastAsia" w:hAnsi="Times New Roman" w:cs="Times New Roman"/>
          <w:sz w:val="24"/>
          <w:szCs w:val="24"/>
        </w:rPr>
        <w:t>debris</w:t>
      </w:r>
      <w:proofErr w:type="gramEnd"/>
      <w:r w:rsidRPr="0013573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A0DDB" w:rsidRPr="00135736" w:rsidRDefault="00135736" w:rsidP="00135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736">
        <w:rPr>
          <w:rFonts w:ascii="Times New Roman" w:hAnsi="Times New Roman" w:cs="Times New Roman"/>
          <w:sz w:val="24"/>
          <w:szCs w:val="24"/>
        </w:rPr>
        <w:t xml:space="preserve">With sterile saline, </w:t>
      </w:r>
      <w:r w:rsidRPr="00135736">
        <w:rPr>
          <w:rFonts w:ascii="Times New Roman" w:hAnsi="Times New Roman" w:cs="Times New Roman"/>
          <w:sz w:val="24"/>
          <w:szCs w:val="24"/>
        </w:rPr>
        <w:t>thoro</w:t>
      </w:r>
      <w:r>
        <w:rPr>
          <w:rFonts w:ascii="Times New Roman" w:hAnsi="Times New Roman" w:cs="Times New Roman"/>
          <w:sz w:val="24"/>
          <w:szCs w:val="24"/>
        </w:rPr>
        <w:t xml:space="preserve">ughly flush the upper and lower </w:t>
      </w:r>
      <w:r w:rsidRPr="00135736">
        <w:rPr>
          <w:rFonts w:ascii="Times New Roman" w:hAnsi="Times New Roman" w:cs="Times New Roman"/>
          <w:sz w:val="24"/>
          <w:szCs w:val="24"/>
        </w:rPr>
        <w:t xml:space="preserve">nasolacrimal </w:t>
      </w:r>
      <w:proofErr w:type="spellStart"/>
      <w:r w:rsidRPr="00135736">
        <w:rPr>
          <w:rFonts w:ascii="Times New Roman" w:hAnsi="Times New Roman" w:cs="Times New Roman"/>
          <w:sz w:val="24"/>
          <w:szCs w:val="24"/>
        </w:rPr>
        <w:t>puncta</w:t>
      </w:r>
      <w:proofErr w:type="spellEnd"/>
      <w:r w:rsidRPr="0013573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ducts. A significant amount of </w:t>
      </w:r>
      <w:r w:rsidRPr="00135736">
        <w:rPr>
          <w:rFonts w:ascii="Times New Roman" w:hAnsi="Times New Roman" w:cs="Times New Roman"/>
          <w:sz w:val="24"/>
          <w:szCs w:val="24"/>
        </w:rPr>
        <w:t>exudate and debris residing within the nasol</w:t>
      </w:r>
      <w:r>
        <w:rPr>
          <w:rFonts w:ascii="Times New Roman" w:hAnsi="Times New Roman" w:cs="Times New Roman"/>
          <w:sz w:val="24"/>
          <w:szCs w:val="24"/>
        </w:rPr>
        <w:t xml:space="preserve">acrimal duct </w:t>
      </w:r>
      <w:r w:rsidRPr="00135736">
        <w:rPr>
          <w:rFonts w:ascii="Times New Roman" w:hAnsi="Times New Roman" w:cs="Times New Roman"/>
          <w:sz w:val="24"/>
          <w:szCs w:val="24"/>
        </w:rPr>
        <w:t xml:space="preserve">system can reenter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conjunctival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sac during surgery </w:t>
      </w:r>
      <w:r w:rsidRPr="00135736">
        <w:rPr>
          <w:rFonts w:ascii="Times New Roman" w:hAnsi="Times New Roman" w:cs="Times New Roman"/>
          <w:sz w:val="24"/>
          <w:szCs w:val="24"/>
        </w:rPr>
        <w:t>and should be removed before any eye surgery.</w:t>
      </w:r>
    </w:p>
    <w:p w:rsidR="00135736" w:rsidRDefault="00135736" w:rsidP="0013573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5736" w:rsidRPr="001072F3" w:rsidRDefault="00135736" w:rsidP="0013573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Surgical prep detergents, such as </w:t>
      </w:r>
      <w:proofErr w:type="spellStart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povidone</w:t>
      </w:r>
      <w:proofErr w:type="spellEnd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-iodine</w:t>
      </w:r>
      <w:r w:rsidRPr="001072F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detergent scrubs, alcohol, hydrogen peroxide and</w:t>
      </w:r>
      <w:r w:rsidRPr="001072F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chlorhexidine</w:t>
      </w:r>
      <w:proofErr w:type="spellEnd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diacetate</w:t>
      </w:r>
      <w:proofErr w:type="spellEnd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, should never be used near the</w:t>
      </w:r>
      <w:r w:rsidRPr="001072F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eyes or anywhere there is a chance they could drip or run</w:t>
      </w:r>
      <w:r w:rsidRPr="001072F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into the eyes. </w:t>
      </w:r>
      <w:proofErr w:type="spellStart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Chlorhexidine</w:t>
      </w:r>
      <w:proofErr w:type="spellEnd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diacetate</w:t>
      </w:r>
      <w:proofErr w:type="spellEnd"/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in particular can</w:t>
      </w:r>
      <w:r w:rsidRPr="001072F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Pr="0013573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cause severe ocular disease and should be avoided</w:t>
      </w:r>
      <w:r w:rsidRPr="0013573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.</w:t>
      </w:r>
    </w:p>
    <w:p w:rsidR="00135736" w:rsidRPr="001072F3" w:rsidRDefault="00135736" w:rsidP="0013573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</w:p>
    <w:p w:rsidR="00135736" w:rsidRPr="00135736" w:rsidRDefault="00135736" w:rsidP="0013573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357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35736">
        <w:rPr>
          <w:rFonts w:ascii="Times New Roman" w:eastAsiaTheme="minorEastAsia" w:hAnsi="Times New Roman" w:cs="Times New Roman"/>
          <w:sz w:val="24"/>
          <w:szCs w:val="24"/>
          <w:u w:val="single"/>
        </w:rPr>
        <w:t>Povidone</w:t>
      </w:r>
      <w:proofErr w:type="spellEnd"/>
      <w:r w:rsidRPr="00135736">
        <w:rPr>
          <w:rFonts w:ascii="Times New Roman" w:eastAsiaTheme="minorEastAsia" w:hAnsi="Times New Roman" w:cs="Times New Roman"/>
          <w:sz w:val="24"/>
          <w:szCs w:val="24"/>
          <w:u w:val="single"/>
        </w:rPr>
        <w:t>-</w:t>
      </w:r>
      <w:r w:rsidRPr="001072F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  <w:u w:val="single"/>
        </w:rPr>
        <w:t>iodine solutions (10% solution in sterile saline or</w:t>
      </w:r>
      <w:r w:rsidRPr="001072F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  <w:u w:val="single"/>
        </w:rPr>
        <w:t>sterile water)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 xml:space="preserve"> are acceptable sanitizers for the </w:t>
      </w:r>
      <w:proofErr w:type="spellStart"/>
      <w:r w:rsidRPr="00135736">
        <w:rPr>
          <w:rFonts w:ascii="Times New Roman" w:eastAsiaTheme="minorEastAsia" w:hAnsi="Times New Roman" w:cs="Times New Roman"/>
          <w:sz w:val="24"/>
          <w:szCs w:val="24"/>
        </w:rPr>
        <w:t>periocular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>skin. Five or more centrifugal scrubs beginning at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>eyelid margins and circling outwards are performed alternating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 xml:space="preserve">with sterile saline scrubs or rinses. Finally, </w:t>
      </w:r>
      <w:proofErr w:type="spellStart"/>
      <w:r w:rsidRPr="00135736">
        <w:rPr>
          <w:rFonts w:ascii="Times New Roman" w:eastAsiaTheme="minorEastAsia" w:hAnsi="Times New Roman" w:cs="Times New Roman"/>
          <w:sz w:val="24"/>
          <w:szCs w:val="24"/>
        </w:rPr>
        <w:t>povidone</w:t>
      </w:r>
      <w:proofErr w:type="spellEnd"/>
      <w:r w:rsidRPr="0013573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>iodine should be applied and left in place for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>several minutes.</w:t>
      </w:r>
    </w:p>
    <w:p w:rsidR="00135736" w:rsidRDefault="00135736" w:rsidP="0013573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5736" w:rsidRPr="00135736" w:rsidRDefault="00135736" w:rsidP="0013573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35736">
        <w:rPr>
          <w:rFonts w:ascii="Times New Roman" w:eastAsiaTheme="minorEastAsia" w:hAnsi="Times New Roman" w:cs="Times New Roman"/>
          <w:sz w:val="24"/>
          <w:szCs w:val="24"/>
        </w:rPr>
        <w:t>The eye can be draped with a standard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>four-drape technique, a fenestrated drape, or specialized,</w:t>
      </w:r>
    </w:p>
    <w:p w:rsidR="00135736" w:rsidRPr="00135736" w:rsidRDefault="00135736" w:rsidP="0013573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135736">
        <w:rPr>
          <w:rFonts w:ascii="Times New Roman" w:eastAsiaTheme="minorEastAsia" w:hAnsi="Times New Roman" w:cs="Times New Roman"/>
          <w:sz w:val="24"/>
          <w:szCs w:val="24"/>
        </w:rPr>
        <w:t>nonfenestrated</w:t>
      </w:r>
      <w:proofErr w:type="spellEnd"/>
      <w:proofErr w:type="gramEnd"/>
      <w:r w:rsidRPr="00135736">
        <w:rPr>
          <w:rFonts w:ascii="Times New Roman" w:eastAsiaTheme="minorEastAsia" w:hAnsi="Times New Roman" w:cs="Times New Roman"/>
          <w:sz w:val="24"/>
          <w:szCs w:val="24"/>
        </w:rPr>
        <w:t>, self-adhesive eye drapes. The latter 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>most highly recommended for any type of intraocular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>surgery because their fenestration can be customized and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35736">
        <w:rPr>
          <w:rFonts w:ascii="Times New Roman" w:eastAsiaTheme="minorEastAsia" w:hAnsi="Times New Roman" w:cs="Times New Roman"/>
          <w:sz w:val="24"/>
          <w:szCs w:val="24"/>
        </w:rPr>
        <w:t>the adjacent drape adheres beautifully to the lids and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35736">
        <w:rPr>
          <w:rFonts w:ascii="Times New Roman" w:eastAsiaTheme="minorEastAsia" w:hAnsi="Times New Roman" w:cs="Times New Roman"/>
          <w:sz w:val="24"/>
          <w:szCs w:val="24"/>
        </w:rPr>
        <w:t>periocular</w:t>
      </w:r>
      <w:proofErr w:type="spellEnd"/>
      <w:r w:rsidRPr="00135736">
        <w:rPr>
          <w:rFonts w:ascii="Times New Roman" w:eastAsiaTheme="minorEastAsia" w:hAnsi="Times New Roman" w:cs="Times New Roman"/>
          <w:sz w:val="24"/>
          <w:szCs w:val="24"/>
        </w:rPr>
        <w:t xml:space="preserve"> facial skin and </w:t>
      </w:r>
      <w:bookmarkStart w:id="0" w:name="_GoBack"/>
      <w:bookmarkEnd w:id="0"/>
      <w:r w:rsidRPr="00135736">
        <w:rPr>
          <w:rFonts w:ascii="Times New Roman" w:eastAsiaTheme="minorEastAsia" w:hAnsi="Times New Roman" w:cs="Times New Roman"/>
          <w:sz w:val="24"/>
          <w:szCs w:val="24"/>
        </w:rPr>
        <w:t>hair.</w:t>
      </w:r>
    </w:p>
    <w:sectPr w:rsidR="00135736" w:rsidRPr="0013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DB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072F3"/>
    <w:rsid w:val="0012496C"/>
    <w:rsid w:val="00135736"/>
    <w:rsid w:val="00147EF2"/>
    <w:rsid w:val="001516E2"/>
    <w:rsid w:val="001664BE"/>
    <w:rsid w:val="00174283"/>
    <w:rsid w:val="001905D6"/>
    <w:rsid w:val="0021111D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C1101"/>
    <w:rsid w:val="003F0B0A"/>
    <w:rsid w:val="003F5A0D"/>
    <w:rsid w:val="00402804"/>
    <w:rsid w:val="00411757"/>
    <w:rsid w:val="00417B50"/>
    <w:rsid w:val="0042424B"/>
    <w:rsid w:val="00491C65"/>
    <w:rsid w:val="005216CC"/>
    <w:rsid w:val="00541AEF"/>
    <w:rsid w:val="00584F6D"/>
    <w:rsid w:val="005A0DDB"/>
    <w:rsid w:val="005D7465"/>
    <w:rsid w:val="005E431F"/>
    <w:rsid w:val="005F6EE8"/>
    <w:rsid w:val="00614C2C"/>
    <w:rsid w:val="00674949"/>
    <w:rsid w:val="00691356"/>
    <w:rsid w:val="006D6C5A"/>
    <w:rsid w:val="007165B1"/>
    <w:rsid w:val="00734186"/>
    <w:rsid w:val="007761A3"/>
    <w:rsid w:val="00795D88"/>
    <w:rsid w:val="007B1125"/>
    <w:rsid w:val="007D6F20"/>
    <w:rsid w:val="007F2051"/>
    <w:rsid w:val="00810CFE"/>
    <w:rsid w:val="00816F64"/>
    <w:rsid w:val="0082029C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E1C84"/>
    <w:rsid w:val="00BF7B2E"/>
    <w:rsid w:val="00C06FAC"/>
    <w:rsid w:val="00C2670E"/>
    <w:rsid w:val="00C41685"/>
    <w:rsid w:val="00C96D16"/>
    <w:rsid w:val="00CA712C"/>
    <w:rsid w:val="00CD2909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2016-11-05T13:46:00Z</dcterms:created>
  <dcterms:modified xsi:type="dcterms:W3CDTF">2016-11-06T12:34:00Z</dcterms:modified>
</cp:coreProperties>
</file>