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A5" w:rsidRDefault="00DE1EA5"/>
    <w:p w:rsidR="00CA5934" w:rsidRDefault="00CA5934">
      <w:pPr>
        <w:rPr>
          <w:b/>
        </w:rPr>
      </w:pPr>
      <w:r w:rsidRPr="00CA5934">
        <w:rPr>
          <w:b/>
        </w:rPr>
        <w:t xml:space="preserve">                                            CONTENIDO</w:t>
      </w:r>
    </w:p>
    <w:p w:rsidR="008229A4" w:rsidRDefault="008229A4">
      <w:pPr>
        <w:rPr>
          <w:b/>
        </w:rPr>
      </w:pPr>
    </w:p>
    <w:p w:rsidR="00CA5934" w:rsidRDefault="009A06CE" w:rsidP="00CA5934">
      <w:pPr>
        <w:pStyle w:val="Prrafodelista"/>
        <w:numPr>
          <w:ilvl w:val="0"/>
          <w:numId w:val="1"/>
        </w:numPr>
      </w:pPr>
      <w:r w:rsidRPr="009A06CE">
        <w:t>NOMBRE DE LA ACTIVIDAD</w:t>
      </w:r>
    </w:p>
    <w:p w:rsidR="008229A4" w:rsidRPr="009A06CE" w:rsidRDefault="00352D33" w:rsidP="00352D33">
      <w:pPr>
        <w:pStyle w:val="Prrafodelista"/>
        <w:tabs>
          <w:tab w:val="left" w:pos="6480"/>
        </w:tabs>
      </w:pPr>
      <w:r>
        <w:tab/>
      </w:r>
    </w:p>
    <w:p w:rsidR="009A06CE" w:rsidRDefault="009A06CE" w:rsidP="00CA5934">
      <w:pPr>
        <w:pStyle w:val="Prrafodelista"/>
        <w:numPr>
          <w:ilvl w:val="0"/>
          <w:numId w:val="1"/>
        </w:numPr>
      </w:pPr>
      <w:r w:rsidRPr="009A06CE">
        <w:t>OBJETIVOS</w:t>
      </w:r>
      <w:bookmarkStart w:id="0" w:name="_GoBack"/>
      <w:bookmarkEnd w:id="0"/>
    </w:p>
    <w:p w:rsidR="008229A4" w:rsidRPr="009A06CE" w:rsidRDefault="008229A4" w:rsidP="008229A4">
      <w:pPr>
        <w:pStyle w:val="Prrafodelista"/>
      </w:pPr>
    </w:p>
    <w:p w:rsidR="009A06CE" w:rsidRDefault="009A06CE" w:rsidP="00CA5934">
      <w:pPr>
        <w:pStyle w:val="Prrafodelista"/>
        <w:numPr>
          <w:ilvl w:val="0"/>
          <w:numId w:val="1"/>
        </w:numPr>
      </w:pPr>
      <w:r w:rsidRPr="009A06CE">
        <w:t>FECHA</w:t>
      </w:r>
    </w:p>
    <w:p w:rsidR="008229A4" w:rsidRPr="009A06CE" w:rsidRDefault="008229A4" w:rsidP="008229A4">
      <w:pPr>
        <w:pStyle w:val="Prrafodelista"/>
      </w:pPr>
    </w:p>
    <w:p w:rsidR="009A06CE" w:rsidRDefault="009A06CE" w:rsidP="00CA5934">
      <w:pPr>
        <w:pStyle w:val="Prrafodelista"/>
        <w:numPr>
          <w:ilvl w:val="0"/>
          <w:numId w:val="1"/>
        </w:numPr>
      </w:pPr>
      <w:r w:rsidRPr="009A06CE">
        <w:t>LUGAR</w:t>
      </w:r>
    </w:p>
    <w:p w:rsidR="008229A4" w:rsidRPr="009A06CE" w:rsidRDefault="008229A4" w:rsidP="008229A4">
      <w:pPr>
        <w:pStyle w:val="Prrafodelista"/>
      </w:pPr>
    </w:p>
    <w:p w:rsidR="009A06CE" w:rsidRDefault="009A06CE" w:rsidP="00CA5934">
      <w:pPr>
        <w:pStyle w:val="Prrafodelista"/>
        <w:numPr>
          <w:ilvl w:val="0"/>
          <w:numId w:val="1"/>
        </w:numPr>
      </w:pPr>
      <w:r w:rsidRPr="009A06CE">
        <w:t>RESPONSABLES</w:t>
      </w:r>
    </w:p>
    <w:p w:rsidR="008229A4" w:rsidRPr="009A06CE" w:rsidRDefault="008229A4" w:rsidP="008229A4">
      <w:pPr>
        <w:pStyle w:val="Prrafodelista"/>
      </w:pPr>
    </w:p>
    <w:p w:rsidR="009A06CE" w:rsidRDefault="009A06CE" w:rsidP="00CA5934">
      <w:pPr>
        <w:pStyle w:val="Prrafodelista"/>
        <w:numPr>
          <w:ilvl w:val="0"/>
          <w:numId w:val="1"/>
        </w:numPr>
      </w:pPr>
      <w:r w:rsidRPr="009A06CE">
        <w:t>PARTICIPANTES</w:t>
      </w:r>
    </w:p>
    <w:p w:rsidR="008229A4" w:rsidRPr="009A06CE" w:rsidRDefault="008229A4" w:rsidP="008229A4">
      <w:pPr>
        <w:pStyle w:val="Prrafodelista"/>
      </w:pPr>
    </w:p>
    <w:p w:rsidR="009A06CE" w:rsidRDefault="009A06CE" w:rsidP="00CA5934">
      <w:pPr>
        <w:pStyle w:val="Prrafodelista"/>
        <w:numPr>
          <w:ilvl w:val="0"/>
          <w:numId w:val="1"/>
        </w:numPr>
      </w:pPr>
      <w:r w:rsidRPr="009A06CE">
        <w:t>ESPECTATIVAS INICIALES</w:t>
      </w:r>
    </w:p>
    <w:p w:rsidR="008229A4" w:rsidRPr="009A06CE" w:rsidRDefault="008229A4" w:rsidP="008229A4">
      <w:pPr>
        <w:pStyle w:val="Prrafodelista"/>
      </w:pPr>
    </w:p>
    <w:p w:rsidR="009A06CE" w:rsidRDefault="009A06CE" w:rsidP="00CA5934">
      <w:pPr>
        <w:pStyle w:val="Prrafodelista"/>
        <w:numPr>
          <w:ilvl w:val="0"/>
          <w:numId w:val="1"/>
        </w:numPr>
      </w:pPr>
      <w:r w:rsidRPr="009A06CE">
        <w:t>LOGROS FINALES.</w:t>
      </w:r>
    </w:p>
    <w:p w:rsidR="008229A4" w:rsidRDefault="008229A4" w:rsidP="008229A4">
      <w:pPr>
        <w:pStyle w:val="Prrafodelista"/>
      </w:pPr>
    </w:p>
    <w:p w:rsidR="008229A4" w:rsidRPr="009A06CE" w:rsidRDefault="008229A4" w:rsidP="00CA5934">
      <w:pPr>
        <w:pStyle w:val="Prrafodelista"/>
        <w:numPr>
          <w:ilvl w:val="0"/>
          <w:numId w:val="1"/>
        </w:numPr>
      </w:pPr>
      <w:r>
        <w:t>EVIDENCIAS DE LA ACTIVIDAD</w:t>
      </w:r>
    </w:p>
    <w:p w:rsidR="00CA5934" w:rsidRDefault="00CA5934"/>
    <w:p w:rsidR="009A06CE" w:rsidRDefault="009A06CE"/>
    <w:p w:rsidR="009A06CE" w:rsidRDefault="009A06CE"/>
    <w:p w:rsidR="009A06CE" w:rsidRDefault="009A06CE"/>
    <w:p w:rsidR="009A06CE" w:rsidRDefault="009A06CE"/>
    <w:p w:rsidR="009A06CE" w:rsidRDefault="009A06CE"/>
    <w:p w:rsidR="00352D33" w:rsidRDefault="00352D33"/>
    <w:p w:rsidR="009A06CE" w:rsidRDefault="009A06CE"/>
    <w:p w:rsidR="009A06CE" w:rsidRDefault="009A06CE"/>
    <w:p w:rsidR="009A06CE" w:rsidRDefault="009A06CE"/>
    <w:p w:rsidR="00FF2AB5" w:rsidRDefault="009A06CE" w:rsidP="006F1048">
      <w:pPr>
        <w:jc w:val="center"/>
        <w:rPr>
          <w:b/>
        </w:rPr>
      </w:pPr>
      <w:r w:rsidRPr="006F1048">
        <w:rPr>
          <w:b/>
        </w:rPr>
        <w:t xml:space="preserve">1. </w:t>
      </w:r>
      <w:r w:rsidR="00FF2AB5">
        <w:rPr>
          <w:b/>
        </w:rPr>
        <w:t>NOMBRE DE LA ACTIVIDAD</w:t>
      </w:r>
    </w:p>
    <w:p w:rsidR="00FF2AB5" w:rsidRDefault="00FF2AB5" w:rsidP="00FF2AB5">
      <w:r w:rsidRPr="00FF2AB5">
        <w:t>La actividad se denomina</w:t>
      </w:r>
      <w:r>
        <w:t>:</w:t>
      </w:r>
    </w:p>
    <w:p w:rsidR="00FF2AB5" w:rsidRPr="00225FB7" w:rsidRDefault="00225FB7" w:rsidP="00225FB7">
      <w:pPr>
        <w:spacing w:line="360" w:lineRule="auto"/>
        <w:rPr>
          <w:b/>
        </w:rPr>
      </w:pPr>
      <w:r w:rsidRPr="00225FB7">
        <w:rPr>
          <w:b/>
        </w:rPr>
        <w:t>Conferencia “Los derechos Fundamentales como Rol de Juez de Garantías en el Sistema Penal Acusatorio”</w:t>
      </w: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FF2AB5" w:rsidRDefault="00FF2AB5" w:rsidP="006F1048">
      <w:pPr>
        <w:jc w:val="center"/>
        <w:rPr>
          <w:b/>
        </w:rPr>
      </w:pPr>
    </w:p>
    <w:p w:rsidR="009A06CE" w:rsidRPr="008229A4" w:rsidRDefault="00FF2AB5" w:rsidP="006F1048">
      <w:pPr>
        <w:jc w:val="center"/>
        <w:rPr>
          <w:b/>
        </w:rPr>
      </w:pPr>
      <w:r w:rsidRPr="008229A4">
        <w:rPr>
          <w:b/>
        </w:rPr>
        <w:t>2. OBJETIVOS</w:t>
      </w:r>
    </w:p>
    <w:p w:rsidR="00225FB7" w:rsidRDefault="00FF2AB5">
      <w:pPr>
        <w:rPr>
          <w:b/>
        </w:rPr>
      </w:pPr>
      <w:r w:rsidRPr="008229A4">
        <w:rPr>
          <w:b/>
        </w:rPr>
        <w:t>2</w:t>
      </w:r>
      <w:r w:rsidR="006F1048" w:rsidRPr="008229A4">
        <w:rPr>
          <w:b/>
        </w:rPr>
        <w:t>.1 GENERAL</w:t>
      </w:r>
    </w:p>
    <w:p w:rsidR="00225FB7" w:rsidRDefault="00225FB7">
      <w:pPr>
        <w:rPr>
          <w:b/>
        </w:rPr>
      </w:pPr>
      <w:r>
        <w:t>Proyectar y profundizar en la Maestría en Sistema Penal Acusatorio</w:t>
      </w:r>
    </w:p>
    <w:p w:rsidR="006F1048" w:rsidRPr="008229A4" w:rsidRDefault="00FF2AB5">
      <w:pPr>
        <w:rPr>
          <w:b/>
        </w:rPr>
      </w:pPr>
      <w:r w:rsidRPr="008229A4">
        <w:rPr>
          <w:b/>
        </w:rPr>
        <w:t>2</w:t>
      </w:r>
      <w:r w:rsidR="006F1048" w:rsidRPr="008229A4">
        <w:rPr>
          <w:b/>
        </w:rPr>
        <w:t>.2 OBJETIVOS ESPECÍFICOS</w:t>
      </w:r>
    </w:p>
    <w:p w:rsidR="006F1048" w:rsidRDefault="00FF2AB5">
      <w:r>
        <w:t>2</w:t>
      </w:r>
      <w:r w:rsidR="006F1048">
        <w:t>.2.1 Presentar el programa de Especialización en Dirección y Supervisión Escolar a los docentes.</w:t>
      </w:r>
    </w:p>
    <w:p w:rsidR="006F1048" w:rsidRDefault="00FF2AB5">
      <w:r>
        <w:t>2</w:t>
      </w:r>
      <w:r w:rsidR="006F1048">
        <w:t>.2.2 Distribuir los documentos necesarios para la planificación y ejecución de los cursos.</w:t>
      </w:r>
    </w:p>
    <w:p w:rsidR="006F1048" w:rsidRDefault="00FF2AB5">
      <w:r>
        <w:t>2</w:t>
      </w:r>
      <w:r w:rsidR="006F1048">
        <w:t>.2.3 Establecer el perfil de egreso integrado de los participantes.</w:t>
      </w:r>
    </w:p>
    <w:p w:rsidR="006F1048" w:rsidRDefault="00FF2AB5">
      <w:r>
        <w:t>2</w:t>
      </w:r>
      <w:r w:rsidR="006F1048">
        <w:t>.2.4 Motivar a los docentes en cuanto al compromiso que conlleva</w:t>
      </w:r>
      <w:r w:rsidR="000D2C51">
        <w:t xml:space="preserve"> el nuevo programa.</w:t>
      </w:r>
    </w:p>
    <w:p w:rsidR="000D2C51" w:rsidRDefault="000D2C51"/>
    <w:p w:rsidR="000D2C51" w:rsidRDefault="000D2C51"/>
    <w:p w:rsidR="000D2C51" w:rsidRDefault="000D2C51"/>
    <w:p w:rsidR="000D2C51" w:rsidRDefault="000D2C51"/>
    <w:p w:rsidR="000D2C51" w:rsidRDefault="000D2C51"/>
    <w:p w:rsidR="000D2C51" w:rsidRDefault="000D2C51"/>
    <w:p w:rsidR="000D2C51" w:rsidRDefault="000D2C51"/>
    <w:p w:rsidR="003B0FDC" w:rsidRDefault="003B0FDC"/>
    <w:p w:rsidR="003B0FDC" w:rsidRDefault="003B0FDC"/>
    <w:p w:rsidR="003B0FDC" w:rsidRDefault="003B0FDC"/>
    <w:p w:rsidR="003B0FDC" w:rsidRDefault="003B0FDC"/>
    <w:p w:rsidR="000D2C51" w:rsidRDefault="000D2C51"/>
    <w:p w:rsidR="004F542B" w:rsidRDefault="004F542B"/>
    <w:p w:rsidR="000D2C51" w:rsidRPr="00FF2AB5" w:rsidRDefault="00FF2AB5" w:rsidP="00FF2AB5">
      <w:pPr>
        <w:jc w:val="center"/>
        <w:rPr>
          <w:b/>
        </w:rPr>
      </w:pPr>
      <w:r>
        <w:rPr>
          <w:b/>
        </w:rPr>
        <w:t>3.</w:t>
      </w:r>
      <w:r w:rsidRPr="00FF2AB5">
        <w:rPr>
          <w:b/>
        </w:rPr>
        <w:t xml:space="preserve"> FECHA</w:t>
      </w:r>
    </w:p>
    <w:p w:rsidR="004F542B" w:rsidRDefault="00FF2AB5" w:rsidP="003B0FDC">
      <w:r>
        <w:t>3.1 La</w:t>
      </w:r>
      <w:r w:rsidR="003B0FDC">
        <w:t xml:space="preserve">  actividad se desarrolló el 6 de abril de 2016</w:t>
      </w:r>
    </w:p>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313F75" w:rsidRDefault="00313F75"/>
    <w:p w:rsidR="004F542B" w:rsidRDefault="004F542B"/>
    <w:p w:rsidR="00352D33" w:rsidRDefault="00352D33"/>
    <w:p w:rsidR="00352D33" w:rsidRDefault="00352D33"/>
    <w:p w:rsidR="00352D33" w:rsidRDefault="00352D33"/>
    <w:p w:rsidR="004F542B" w:rsidRDefault="004F542B"/>
    <w:p w:rsidR="004F542B" w:rsidRDefault="004F542B"/>
    <w:p w:rsidR="00FF2AB5" w:rsidRDefault="00FF2AB5" w:rsidP="00FF2AB5">
      <w:pPr>
        <w:jc w:val="center"/>
        <w:rPr>
          <w:b/>
        </w:rPr>
      </w:pPr>
      <w:r>
        <w:rPr>
          <w:b/>
        </w:rPr>
        <w:t>4.</w:t>
      </w:r>
      <w:r w:rsidRPr="00FF2AB5">
        <w:rPr>
          <w:b/>
        </w:rPr>
        <w:t xml:space="preserve"> LUGAR</w:t>
      </w:r>
    </w:p>
    <w:p w:rsidR="004F542B" w:rsidRDefault="00FF2AB5">
      <w:r w:rsidRPr="00FF2AB5">
        <w:t>4.1 La actividad tuvo lugar en las instalaciones de ISAE Universidad en el</w:t>
      </w:r>
      <w:r w:rsidR="003B0FDC">
        <w:t xml:space="preserve"> Auditorio,  Sede Panamá</w:t>
      </w:r>
    </w:p>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DE1EA5" w:rsidRDefault="00DE1EA5"/>
    <w:p w:rsidR="003B0FDC" w:rsidRDefault="003B0FDC"/>
    <w:p w:rsidR="003B0FDC" w:rsidRDefault="003B0FDC"/>
    <w:p w:rsidR="003B0FDC" w:rsidRDefault="003B0FDC"/>
    <w:p w:rsidR="00FF2AB5" w:rsidRDefault="00FF2AB5" w:rsidP="00FF2AB5">
      <w:pPr>
        <w:jc w:val="center"/>
        <w:rPr>
          <w:b/>
        </w:rPr>
      </w:pPr>
      <w:r w:rsidRPr="00FF2AB5">
        <w:rPr>
          <w:b/>
        </w:rPr>
        <w:t>5. RESPONSABLES</w:t>
      </w:r>
    </w:p>
    <w:p w:rsidR="00FF2AB5" w:rsidRPr="00FF2AB5" w:rsidRDefault="00FF2AB5" w:rsidP="00FF2AB5">
      <w:r w:rsidRPr="00FF2AB5">
        <w:t>5.1 Los responsables de la actividad son los siguientes:</w:t>
      </w:r>
    </w:p>
    <w:p w:rsidR="00FF2AB5" w:rsidRPr="00FF2AB5" w:rsidRDefault="003B0FDC" w:rsidP="00FF2AB5">
      <w:r>
        <w:t xml:space="preserve">5.1.1 Coordinadora de la Carrera de Derecho y Ciencias Políticas </w:t>
      </w:r>
    </w:p>
    <w:p w:rsidR="004F542B" w:rsidRDefault="004F542B"/>
    <w:p w:rsidR="004F542B" w:rsidRDefault="004F542B"/>
    <w:p w:rsidR="004F542B" w:rsidRDefault="004F542B"/>
    <w:p w:rsidR="004F542B" w:rsidRDefault="004F542B"/>
    <w:p w:rsidR="004F542B" w:rsidRDefault="004F542B"/>
    <w:p w:rsidR="004F542B" w:rsidRDefault="004F542B"/>
    <w:p w:rsidR="004F542B" w:rsidRDefault="004F542B"/>
    <w:p w:rsidR="00A81795" w:rsidRDefault="00A81795"/>
    <w:p w:rsidR="00A81795" w:rsidRDefault="00A81795"/>
    <w:p w:rsidR="00A81795" w:rsidRDefault="00A81795"/>
    <w:p w:rsidR="00A81795" w:rsidRDefault="00A81795"/>
    <w:p w:rsidR="00A81795" w:rsidRDefault="00A81795"/>
    <w:p w:rsidR="003B0FDC" w:rsidRDefault="003B0FDC"/>
    <w:p w:rsidR="003B0FDC" w:rsidRDefault="003B0FDC"/>
    <w:p w:rsidR="003B0FDC" w:rsidRDefault="003B0FDC"/>
    <w:p w:rsidR="003B0FDC" w:rsidRDefault="003B0FDC"/>
    <w:p w:rsidR="003B0FDC" w:rsidRDefault="003B0FDC"/>
    <w:p w:rsidR="00A81795" w:rsidRDefault="00A81795"/>
    <w:p w:rsidR="00C76F09" w:rsidRPr="008229A4" w:rsidRDefault="00C76F09" w:rsidP="00C76F09">
      <w:pPr>
        <w:jc w:val="center"/>
        <w:rPr>
          <w:b/>
        </w:rPr>
      </w:pPr>
      <w:r w:rsidRPr="008229A4">
        <w:rPr>
          <w:b/>
        </w:rPr>
        <w:t>6. PARTICIPANTES</w:t>
      </w:r>
    </w:p>
    <w:p w:rsidR="00C76F09" w:rsidRDefault="00C76F09" w:rsidP="00C76F09">
      <w:pPr>
        <w:jc w:val="center"/>
      </w:pPr>
      <w:r>
        <w:t>6.1 Los participantes fueron los siguientes:</w:t>
      </w:r>
    </w:p>
    <w:p w:rsidR="00C76F09" w:rsidRDefault="003B0FDC" w:rsidP="003B0FDC">
      <w:r>
        <w:t>Estudiantes y egresados de pregrado y maestrías de la Facultad de Derecho y Ciencias Políticas</w:t>
      </w:r>
    </w:p>
    <w:p w:rsidR="004F542B" w:rsidRDefault="004F542B"/>
    <w:p w:rsidR="004F542B" w:rsidRDefault="004F542B"/>
    <w:p w:rsidR="004F542B" w:rsidRDefault="004F542B"/>
    <w:p w:rsidR="004F542B" w:rsidRDefault="004F542B"/>
    <w:p w:rsidR="004F542B" w:rsidRDefault="004F542B"/>
    <w:p w:rsidR="00316118" w:rsidRDefault="00316118"/>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3B0FDC" w:rsidRDefault="003B0FDC"/>
    <w:p w:rsidR="004F542B" w:rsidRPr="00316118" w:rsidRDefault="004F542B">
      <w:pPr>
        <w:rPr>
          <w:b/>
        </w:rPr>
      </w:pPr>
    </w:p>
    <w:p w:rsidR="00C76F09" w:rsidRPr="00316118" w:rsidRDefault="008F5137" w:rsidP="00C76F09">
      <w:pPr>
        <w:jc w:val="center"/>
        <w:rPr>
          <w:b/>
        </w:rPr>
      </w:pPr>
      <w:r w:rsidRPr="00316118">
        <w:rPr>
          <w:b/>
        </w:rPr>
        <w:t>7. ESPECTATIVAS INICIALES</w:t>
      </w:r>
    </w:p>
    <w:p w:rsidR="00154A5D" w:rsidRDefault="008F5137" w:rsidP="008F5137">
      <w:pPr>
        <w:jc w:val="both"/>
      </w:pPr>
      <w:r>
        <w:t xml:space="preserve">7.1 </w:t>
      </w:r>
      <w:r w:rsidR="00154A5D">
        <w:t>Que  los estudiantes de  pregrado y maestrías se interesen  sobre el nuevo Sistema Procesal Penal Acusatorio, conozcan y decidan estudiarlo, debido a su próxima implementación en el Primer Distrito Judicial de Panamá.</w:t>
      </w:r>
    </w:p>
    <w:p w:rsidR="00154A5D" w:rsidRDefault="00154A5D" w:rsidP="008F5137">
      <w:pPr>
        <w:jc w:val="both"/>
      </w:pPr>
    </w:p>
    <w:p w:rsidR="00154A5D" w:rsidRDefault="00154A5D" w:rsidP="008F5137">
      <w:pPr>
        <w:jc w:val="both"/>
      </w:pPr>
    </w:p>
    <w:p w:rsidR="00154A5D" w:rsidRDefault="00154A5D" w:rsidP="008F5137">
      <w:pPr>
        <w:jc w:val="both"/>
      </w:pPr>
    </w:p>
    <w:p w:rsidR="004F542B" w:rsidRDefault="004F542B"/>
    <w:p w:rsidR="004F542B" w:rsidRDefault="004F542B"/>
    <w:p w:rsidR="004F542B" w:rsidRDefault="004F542B"/>
    <w:p w:rsidR="008F5137" w:rsidRDefault="008F5137"/>
    <w:p w:rsidR="008F5137" w:rsidRDefault="008F5137"/>
    <w:p w:rsidR="008F5137" w:rsidRDefault="008F5137"/>
    <w:p w:rsidR="008F5137" w:rsidRDefault="008F5137"/>
    <w:p w:rsidR="008F5137" w:rsidRDefault="008F5137"/>
    <w:p w:rsidR="008F5137" w:rsidRDefault="008F5137"/>
    <w:p w:rsidR="00352D33" w:rsidRDefault="00352D33"/>
    <w:p w:rsidR="00154A5D" w:rsidRDefault="00154A5D"/>
    <w:p w:rsidR="00154A5D" w:rsidRDefault="00154A5D"/>
    <w:p w:rsidR="00154A5D" w:rsidRDefault="00154A5D"/>
    <w:p w:rsidR="00352D33" w:rsidRDefault="00352D33"/>
    <w:p w:rsidR="008F5137" w:rsidRDefault="008F5137"/>
    <w:p w:rsidR="00154A5D" w:rsidRDefault="008F5137" w:rsidP="008F5137">
      <w:pPr>
        <w:jc w:val="center"/>
        <w:rPr>
          <w:b/>
        </w:rPr>
      </w:pPr>
      <w:r w:rsidRPr="00061DFC">
        <w:rPr>
          <w:b/>
        </w:rPr>
        <w:t>8.</w:t>
      </w:r>
      <w:r w:rsidR="00061DFC">
        <w:rPr>
          <w:b/>
        </w:rPr>
        <w:t xml:space="preserve"> </w:t>
      </w:r>
      <w:r w:rsidR="00154A5D">
        <w:rPr>
          <w:b/>
        </w:rPr>
        <w:t xml:space="preserve">DESCRIPCION DE LA ACTIVIDAD </w:t>
      </w:r>
    </w:p>
    <w:p w:rsidR="00154A5D" w:rsidRDefault="00154A5D" w:rsidP="00154A5D">
      <w:pPr>
        <w:rPr>
          <w:b/>
        </w:rPr>
      </w:pPr>
      <w:r>
        <w:t>Conferencia Magistral  a Cargo de Doctor Boris Barrios, etapa de preguntas y respuestas.</w:t>
      </w: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154A5D" w:rsidRDefault="00154A5D" w:rsidP="008F5137">
      <w:pPr>
        <w:jc w:val="center"/>
        <w:rPr>
          <w:b/>
        </w:rPr>
      </w:pPr>
    </w:p>
    <w:p w:rsidR="008F5137" w:rsidRPr="00154A5D" w:rsidRDefault="008F5137" w:rsidP="00154A5D">
      <w:pPr>
        <w:pStyle w:val="Prrafodelista"/>
        <w:numPr>
          <w:ilvl w:val="0"/>
          <w:numId w:val="4"/>
        </w:numPr>
        <w:jc w:val="center"/>
        <w:rPr>
          <w:b/>
        </w:rPr>
      </w:pPr>
      <w:r w:rsidRPr="00154A5D">
        <w:rPr>
          <w:b/>
        </w:rPr>
        <w:t>LOGROS FINALES</w:t>
      </w:r>
    </w:p>
    <w:p w:rsidR="00061DFC" w:rsidRDefault="008229A4" w:rsidP="008F5137">
      <w:pPr>
        <w:jc w:val="center"/>
      </w:pPr>
      <w:r>
        <w:t>Los logros de la actividad se enumeran de la siguiente manera:</w:t>
      </w:r>
    </w:p>
    <w:p w:rsidR="008229A4" w:rsidRDefault="00154A5D" w:rsidP="00154A5D">
      <w:pPr>
        <w:rPr>
          <w:b/>
        </w:rPr>
      </w:pPr>
      <w:r>
        <w:t>La mayor asistencia posible de estudiantes de pregrado y maestrías de la Facultad de Derecho y Ciencias Políticas.</w:t>
      </w:r>
    </w:p>
    <w:p w:rsidR="008229A4" w:rsidRDefault="008229A4" w:rsidP="00061DFC"/>
    <w:p w:rsidR="00061DFC" w:rsidRDefault="00061DFC" w:rsidP="00061DFC"/>
    <w:p w:rsidR="00061DFC" w:rsidRDefault="00061DFC" w:rsidP="00061DFC"/>
    <w:p w:rsidR="00061DFC" w:rsidRDefault="00061DFC" w:rsidP="00061DFC"/>
    <w:p w:rsidR="00061DFC" w:rsidRDefault="00061DFC" w:rsidP="00061DFC"/>
    <w:p w:rsidR="00061DFC" w:rsidRDefault="00061DFC" w:rsidP="00061DFC"/>
    <w:p w:rsidR="00061DFC" w:rsidRDefault="00061DFC" w:rsidP="00061DFC"/>
    <w:p w:rsidR="00352D33" w:rsidRDefault="00352D33"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154A5D" w:rsidRDefault="00154A5D" w:rsidP="00061DFC"/>
    <w:p w:rsidR="00061DFC" w:rsidRDefault="00896D09" w:rsidP="00EA002A">
      <w:pPr>
        <w:jc w:val="center"/>
        <w:rPr>
          <w:b/>
        </w:rPr>
      </w:pPr>
      <w:r>
        <w:rPr>
          <w:b/>
        </w:rPr>
        <w:t>10</w:t>
      </w:r>
      <w:r w:rsidR="00061DFC" w:rsidRPr="00EA002A">
        <w:rPr>
          <w:b/>
        </w:rPr>
        <w:t>. EVIDENCIAS DE LA ACTIVIDAD</w:t>
      </w:r>
    </w:p>
    <w:p w:rsidR="00061DFC" w:rsidRDefault="00154A5D" w:rsidP="00061DFC">
      <w:r>
        <w:t>9.1</w:t>
      </w:r>
      <w:r w:rsidR="00061DFC">
        <w:t xml:space="preserve"> Fotografías de la Actividad.</w:t>
      </w:r>
    </w:p>
    <w:p w:rsidR="00154A5D" w:rsidRDefault="00154A5D" w:rsidP="00154A5D">
      <w:pPr>
        <w:jc w:val="center"/>
      </w:pPr>
    </w:p>
    <w:p w:rsidR="00154A5D" w:rsidRDefault="00154A5D" w:rsidP="00154A5D">
      <w:pPr>
        <w:jc w:val="center"/>
      </w:pPr>
      <w:r>
        <w:rPr>
          <w:noProof/>
          <w:lang w:eastAsia="es-PA"/>
        </w:rPr>
        <w:drawing>
          <wp:anchor distT="36576" distB="36576" distL="36576" distR="36576" simplePos="0" relativeHeight="251660288" behindDoc="0" locked="0" layoutInCell="1" allowOverlap="1" wp14:anchorId="27BB8C56" wp14:editId="610388D2">
            <wp:simplePos x="0" y="0"/>
            <wp:positionH relativeFrom="column">
              <wp:posOffset>1395729</wp:posOffset>
            </wp:positionH>
            <wp:positionV relativeFrom="paragraph">
              <wp:posOffset>635</wp:posOffset>
            </wp:positionV>
            <wp:extent cx="1722755" cy="1266825"/>
            <wp:effectExtent l="0" t="0" r="0" b="9525"/>
            <wp:wrapNone/>
            <wp:docPr id="12" name="Imagen 12"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untitled"/>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266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C240CD" w:rsidP="00154A5D">
      <w:pPr>
        <w:spacing w:after="0"/>
        <w:jc w:val="center"/>
      </w:pPr>
      <w:r>
        <w:rPr>
          <w:noProof/>
          <w:lang w:eastAsia="es-PA"/>
        </w:rPr>
        <w:drawing>
          <wp:anchor distT="0" distB="0" distL="114300" distR="114300" simplePos="0" relativeHeight="251661312" behindDoc="0" locked="0" layoutInCell="1" allowOverlap="1" wp14:anchorId="5CDDA45E" wp14:editId="3DF7996B">
            <wp:simplePos x="0" y="0"/>
            <wp:positionH relativeFrom="column">
              <wp:posOffset>2767965</wp:posOffset>
            </wp:positionH>
            <wp:positionV relativeFrom="paragraph">
              <wp:posOffset>151765</wp:posOffset>
            </wp:positionV>
            <wp:extent cx="3581400" cy="2529840"/>
            <wp:effectExtent l="0" t="0" r="0" b="3810"/>
            <wp:wrapNone/>
            <wp:docPr id="11" name="Imagen 11" descr="abogados%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ogados%2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A5D" w:rsidRDefault="00154A5D" w:rsidP="00154A5D">
      <w:pPr>
        <w:spacing w:after="0"/>
        <w:jc w:val="center"/>
      </w:pPr>
      <w:r>
        <w:t xml:space="preserve"> </w:t>
      </w:r>
    </w:p>
    <w:p w:rsidR="00154A5D" w:rsidRDefault="00154A5D" w:rsidP="00154A5D">
      <w:pPr>
        <w:jc w:val="center"/>
      </w:pPr>
    </w:p>
    <w:p w:rsidR="00154A5D" w:rsidRDefault="00154A5D" w:rsidP="00154A5D">
      <w:pPr>
        <w:jc w:val="center"/>
      </w:pPr>
      <w:r>
        <w:rPr>
          <w:noProof/>
          <w:lang w:eastAsia="es-PA"/>
        </w:rPr>
        <mc:AlternateContent>
          <mc:Choice Requires="wps">
            <w:drawing>
              <wp:anchor distT="36576" distB="36576" distL="36576" distR="36576" simplePos="0" relativeHeight="251659264" behindDoc="0" locked="0" layoutInCell="1" allowOverlap="1" wp14:anchorId="0C2BF281" wp14:editId="0D02F02B">
                <wp:simplePos x="0" y="0"/>
                <wp:positionH relativeFrom="column">
                  <wp:posOffset>-527685</wp:posOffset>
                </wp:positionH>
                <wp:positionV relativeFrom="paragraph">
                  <wp:posOffset>236220</wp:posOffset>
                </wp:positionV>
                <wp:extent cx="2505075" cy="1419225"/>
                <wp:effectExtent l="0" t="0" r="9525" b="95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5075" cy="1419225"/>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txbx>
                        <w:txbxContent>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w:t>
                            </w:r>
                          </w:p>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xml:space="preserve">CONFERENCIA: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“la protección de los derechos fundamentales como rol del  juez de garantías en el sistema penal acusatorio”</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xml:space="preserve">Expositor: doctor Boris barrios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41.55pt;margin-top:18.6pt;width:197.25pt;height:111.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" stroked="f" strokecolor="navy" strokeweight="0" insetpen="t">
                <v:shadow color="#cccce6"/>
                <o:lock v:ext="edit" shapetype="t"/>
                <v:textbox inset="2.85pt,2.85pt,2.85pt,2.85pt">
                  <w:txbxContent>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w:t>
                      </w:r>
                    </w:p>
                    <w:p w:rsidR="00154A5D" w:rsidRPr="00403480" w:rsidRDefault="00154A5D" w:rsidP="00154A5D">
                      <w:pPr>
                        <w:pStyle w:val="msotagline"/>
                        <w:widowControl w:val="0"/>
                        <w:jc w:val="center"/>
                        <w:rPr>
                          <w:rFonts w:ascii="Felix Titling" w:hAnsi="Felix Titling"/>
                          <w:b/>
                          <w:bCs/>
                          <w:sz w:val="20"/>
                          <w:szCs w:val="20"/>
                          <w:lang w:val="es-ES"/>
                          <w14:ligatures w14:val="none"/>
                        </w:rPr>
                      </w:pPr>
                      <w:r w:rsidRPr="00403480">
                        <w:rPr>
                          <w:rFonts w:ascii="Felix Titling" w:hAnsi="Felix Titling"/>
                          <w:b/>
                          <w:bCs/>
                          <w:sz w:val="20"/>
                          <w:szCs w:val="20"/>
                          <w:lang w:val="es-ES"/>
                          <w14:ligatures w14:val="none"/>
                        </w:rPr>
                        <w:t xml:space="preserve">CONFERENCIA: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FF0000"/>
                          <w:sz w:val="20"/>
                          <w:szCs w:val="20"/>
                          <w:lang w:val="es-ES"/>
                          <w14:ligatures w14:val="none"/>
                        </w:rPr>
                      </w:pPr>
                      <w:r w:rsidRPr="00403480">
                        <w:rPr>
                          <w:rFonts w:ascii="Felix Titling" w:hAnsi="Felix Titling"/>
                          <w:b/>
                          <w:bCs/>
                          <w:color w:val="FF0000"/>
                          <w:sz w:val="20"/>
                          <w:szCs w:val="20"/>
                          <w:lang w:val="es-ES"/>
                          <w14:ligatures w14:val="none"/>
                        </w:rPr>
                        <w:t>“la protección de los derechos fundamentales como rol del  juez de garantías en el sistema penal acusatorio”</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w:t>
                      </w:r>
                    </w:p>
                    <w:p w:rsidR="00154A5D" w:rsidRPr="00403480" w:rsidRDefault="00154A5D" w:rsidP="00154A5D">
                      <w:pPr>
                        <w:pStyle w:val="msotagline"/>
                        <w:widowControl w:val="0"/>
                        <w:jc w:val="center"/>
                        <w:rPr>
                          <w:rFonts w:ascii="Felix Titling" w:hAnsi="Felix Titling"/>
                          <w:b/>
                          <w:bCs/>
                          <w:color w:val="0000FF"/>
                          <w:sz w:val="20"/>
                          <w:szCs w:val="20"/>
                          <w:lang w:val="es-ES"/>
                          <w14:ligatures w14:val="none"/>
                        </w:rPr>
                      </w:pPr>
                      <w:r w:rsidRPr="00403480">
                        <w:rPr>
                          <w:rFonts w:ascii="Felix Titling" w:hAnsi="Felix Titling"/>
                          <w:b/>
                          <w:bCs/>
                          <w:color w:val="0000FF"/>
                          <w:sz w:val="20"/>
                          <w:szCs w:val="20"/>
                          <w:lang w:val="es-ES"/>
                          <w14:ligatures w14:val="none"/>
                        </w:rPr>
                        <w:t xml:space="preserve">Expositor: doctor Boris barrios </w:t>
                      </w:r>
                    </w:p>
                  </w:txbxContent>
                </v:textbox>
              </v:shape>
            </w:pict>
          </mc:Fallback>
        </mc:AlternateContent>
      </w:r>
    </w:p>
    <w:p w:rsidR="00154A5D" w:rsidRDefault="00154A5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C240CD" w:rsidRDefault="00C240CD" w:rsidP="00154A5D">
      <w:pPr>
        <w:jc w:val="center"/>
      </w:pPr>
    </w:p>
    <w:p w:rsidR="00154A5D" w:rsidRDefault="00154A5D" w:rsidP="00154A5D">
      <w:pPr>
        <w:spacing w:after="0"/>
        <w:jc w:val="center"/>
      </w:pPr>
      <w:r w:rsidRPr="00DB6341">
        <w:t xml:space="preserve"> </w:t>
      </w: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154A5D" w:rsidP="00154A5D">
      <w:pPr>
        <w:jc w:val="center"/>
      </w:pPr>
    </w:p>
    <w:p w:rsidR="00154A5D" w:rsidRDefault="00154A5D" w:rsidP="00154A5D">
      <w:pPr>
        <w:jc w:val="center"/>
      </w:pPr>
      <w:r>
        <w:rPr>
          <w:noProof/>
          <w:lang w:eastAsia="es-PA"/>
        </w:rPr>
        <w:drawing>
          <wp:inline distT="0" distB="0" distL="0" distR="0" wp14:anchorId="06EA5B20" wp14:editId="67B69BBC">
            <wp:extent cx="2495550" cy="1663116"/>
            <wp:effectExtent l="0" t="0" r="0" b="0"/>
            <wp:docPr id="5" name="Imagen 5" descr="C:\Users\coordi.derecho.ISAEUNIVERSIDAD.000\Desktop\FOTOS 2016\Fotos Conferencia Penal Acusatorio\IMG_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ordi.derecho.ISAEUNIVERSIDAD.000\Desktop\FOTOS 2016\Fotos Conferencia Penal Acusatorio\IMG_05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7481" cy="1664403"/>
                    </a:xfrm>
                    <a:prstGeom prst="rect">
                      <a:avLst/>
                    </a:prstGeom>
                    <a:noFill/>
                    <a:ln>
                      <a:noFill/>
                    </a:ln>
                  </pic:spPr>
                </pic:pic>
              </a:graphicData>
            </a:graphic>
          </wp:inline>
        </w:drawing>
      </w:r>
    </w:p>
    <w:p w:rsidR="00154A5D" w:rsidRDefault="00154A5D" w:rsidP="00154A5D">
      <w:pPr>
        <w:jc w:val="center"/>
      </w:pPr>
      <w:r>
        <w:t xml:space="preserve">Lcda. Jacquely Granados, egresada de ISAE Universidad, licenciatura en Derecho y Ciencias Políticas, maestra de ceremonia de la actividad. </w:t>
      </w:r>
    </w:p>
    <w:p w:rsidR="00C240CD" w:rsidRDefault="00C240CD" w:rsidP="00154A5D">
      <w:pPr>
        <w:jc w:val="center"/>
      </w:pPr>
    </w:p>
    <w:p w:rsidR="00C240CD" w:rsidRDefault="00C240CD" w:rsidP="00154A5D">
      <w:pPr>
        <w:jc w:val="center"/>
      </w:pPr>
    </w:p>
    <w:p w:rsidR="00C240CD" w:rsidRDefault="00C240CD" w:rsidP="00154A5D">
      <w:pPr>
        <w:jc w:val="center"/>
      </w:pPr>
    </w:p>
    <w:p w:rsidR="00154A5D" w:rsidRDefault="00154A5D" w:rsidP="00154A5D">
      <w:pPr>
        <w:jc w:val="center"/>
      </w:pPr>
    </w:p>
    <w:p w:rsidR="00154A5D" w:rsidRDefault="00154A5D" w:rsidP="00154A5D">
      <w:pPr>
        <w:jc w:val="center"/>
        <w:rPr>
          <w:lang w:val="es-MX"/>
        </w:rPr>
      </w:pPr>
      <w:r>
        <w:rPr>
          <w:noProof/>
          <w:lang w:eastAsia="es-PA"/>
        </w:rPr>
        <w:drawing>
          <wp:inline distT="0" distB="0" distL="0" distR="0" wp14:anchorId="2B715703" wp14:editId="3623E53B">
            <wp:extent cx="3448050" cy="1938069"/>
            <wp:effectExtent l="0" t="0" r="0" b="5080"/>
            <wp:docPr id="7" name="Imagen 7" descr="20160406_19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60406_1904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0" cy="1938069"/>
                    </a:xfrm>
                    <a:prstGeom prst="rect">
                      <a:avLst/>
                    </a:prstGeom>
                    <a:noFill/>
                    <a:ln>
                      <a:noFill/>
                    </a:ln>
                  </pic:spPr>
                </pic:pic>
              </a:graphicData>
            </a:graphic>
          </wp:inline>
        </w:drawing>
      </w:r>
    </w:p>
    <w:p w:rsidR="00154A5D" w:rsidRDefault="00154A5D" w:rsidP="00154A5D">
      <w:pPr>
        <w:jc w:val="center"/>
        <w:rPr>
          <w:lang w:val="es-MX"/>
        </w:rPr>
      </w:pPr>
      <w:r>
        <w:rPr>
          <w:lang w:val="es-MX"/>
        </w:rPr>
        <w:lastRenderedPageBreak/>
        <w:t>Momento en que el Dr. Barrios disertaba sobre el tema.</w:t>
      </w:r>
    </w:p>
    <w:p w:rsidR="00154A5D" w:rsidRDefault="00154A5D" w:rsidP="00154A5D">
      <w:pPr>
        <w:spacing w:after="0"/>
        <w:jc w:val="center"/>
        <w:rPr>
          <w:lang w:val="es-MX"/>
        </w:rPr>
      </w:pPr>
      <w:r>
        <w:rPr>
          <w:noProof/>
          <w:lang w:eastAsia="es-PA"/>
        </w:rPr>
        <w:drawing>
          <wp:inline distT="0" distB="0" distL="0" distR="0" wp14:anchorId="1A1DEBCB" wp14:editId="08EB78AE">
            <wp:extent cx="1562100" cy="2877553"/>
            <wp:effectExtent l="0" t="0" r="0" b="0"/>
            <wp:docPr id="8" name="Imagen 8" descr="20160406_2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0160406_210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877553"/>
                    </a:xfrm>
                    <a:prstGeom prst="rect">
                      <a:avLst/>
                    </a:prstGeom>
                    <a:noFill/>
                    <a:ln>
                      <a:noFill/>
                    </a:ln>
                  </pic:spPr>
                </pic:pic>
              </a:graphicData>
            </a:graphic>
          </wp:inline>
        </w:drawing>
      </w:r>
    </w:p>
    <w:p w:rsidR="00154A5D" w:rsidRDefault="00154A5D" w:rsidP="00154A5D">
      <w:pPr>
        <w:spacing w:after="0"/>
        <w:jc w:val="center"/>
        <w:rPr>
          <w:lang w:val="es-MX"/>
        </w:rPr>
      </w:pPr>
      <w:r>
        <w:rPr>
          <w:lang w:val="es-MX"/>
        </w:rPr>
        <w:t xml:space="preserve">Mgter. Rene Atencio, Director Académico haciendo entrega </w:t>
      </w:r>
    </w:p>
    <w:p w:rsidR="00154A5D" w:rsidRDefault="00154A5D" w:rsidP="00154A5D">
      <w:pPr>
        <w:spacing w:after="0"/>
        <w:jc w:val="center"/>
        <w:rPr>
          <w:lang w:val="es-MX"/>
        </w:rPr>
      </w:pPr>
      <w:r>
        <w:rPr>
          <w:lang w:val="es-MX"/>
        </w:rPr>
        <w:t xml:space="preserve">del certificado de participación al Dr. Boris Barrios </w:t>
      </w:r>
    </w:p>
    <w:p w:rsidR="00EA002A" w:rsidRDefault="00EA002A" w:rsidP="00061DFC"/>
    <w:p w:rsidR="00C240CD" w:rsidRDefault="00C240CD" w:rsidP="00C240CD">
      <w:pPr>
        <w:jc w:val="center"/>
        <w:rPr>
          <w:b/>
          <w:sz w:val="22"/>
          <w:szCs w:val="22"/>
          <w:lang w:val="es-MX"/>
        </w:rPr>
      </w:pPr>
      <w:r>
        <w:rPr>
          <w:b/>
          <w:sz w:val="22"/>
          <w:szCs w:val="22"/>
          <w:lang w:val="es-MX"/>
        </w:rPr>
        <w:t xml:space="preserve">NOTICIA </w:t>
      </w:r>
    </w:p>
    <w:p w:rsidR="00C240CD" w:rsidRPr="00C240CD" w:rsidRDefault="00C240CD" w:rsidP="00C240CD">
      <w:pPr>
        <w:jc w:val="center"/>
        <w:rPr>
          <w:b/>
          <w:sz w:val="22"/>
          <w:szCs w:val="22"/>
          <w:lang w:val="es-MX"/>
        </w:rPr>
      </w:pPr>
      <w:r w:rsidRPr="00C240CD">
        <w:rPr>
          <w:b/>
          <w:sz w:val="22"/>
          <w:szCs w:val="22"/>
          <w:lang w:val="es-MX"/>
        </w:rPr>
        <w:t>ISAE Universidad frente al reto del Sistema Procesal Penal Acusatorio</w:t>
      </w:r>
    </w:p>
    <w:p w:rsidR="00C240CD" w:rsidRPr="00C240CD" w:rsidRDefault="00C240CD" w:rsidP="00C240CD">
      <w:pPr>
        <w:jc w:val="both"/>
        <w:rPr>
          <w:sz w:val="22"/>
          <w:szCs w:val="22"/>
          <w:lang w:val="es-MX"/>
        </w:rPr>
      </w:pPr>
      <w:r w:rsidRPr="00C240CD">
        <w:rPr>
          <w:sz w:val="22"/>
          <w:szCs w:val="22"/>
          <w:lang w:val="es-MX"/>
        </w:rPr>
        <w:t xml:space="preserve">La noche del 6 de abril, </w:t>
      </w:r>
      <w:r w:rsidRPr="00C240CD">
        <w:rPr>
          <w:b/>
          <w:sz w:val="22"/>
          <w:szCs w:val="22"/>
          <w:lang w:val="es-MX"/>
        </w:rPr>
        <w:t>ISAE Universidad Sede Panamá,</w:t>
      </w:r>
      <w:r w:rsidRPr="00C240CD">
        <w:rPr>
          <w:sz w:val="22"/>
          <w:szCs w:val="22"/>
          <w:lang w:val="es-MX"/>
        </w:rPr>
        <w:t xml:space="preserve"> tuvo el honor de presentar la conferencia “La Protección de los Derechos Fundamentales como Rol del Juez de Garantías en el Sistema Penal Acusatorio”, dictada por el Doctor Boris Barrios,  dirigida a todos sus estudiantes y egresados en el marco del desarrollo de la Maestría en Sistema Penal Acusatorio y la Maestría en Derecho Procesal.  </w:t>
      </w:r>
    </w:p>
    <w:p w:rsidR="00C240CD" w:rsidRPr="00C240CD" w:rsidRDefault="00C240CD" w:rsidP="00C240CD">
      <w:pPr>
        <w:jc w:val="both"/>
        <w:rPr>
          <w:sz w:val="22"/>
          <w:szCs w:val="22"/>
          <w:lang w:val="es-MX"/>
        </w:rPr>
      </w:pPr>
      <w:r w:rsidRPr="00C240CD">
        <w:rPr>
          <w:sz w:val="22"/>
          <w:szCs w:val="22"/>
          <w:lang w:val="es-MX"/>
        </w:rPr>
        <w:t xml:space="preserve">Con este tipo de actividades mantenemos una educación continua y acorde a los momentos que vivimos y estamos próximos a afrontar, el nuevo Sistema Procesal Penal para el Primer Distrito Judicial de Panamá </w:t>
      </w:r>
    </w:p>
    <w:p w:rsidR="00C240CD" w:rsidRPr="00C240CD" w:rsidRDefault="00C240CD" w:rsidP="00061DFC">
      <w:pPr>
        <w:rPr>
          <w:lang w:val="es-MX"/>
        </w:rPr>
      </w:pPr>
    </w:p>
    <w:p w:rsidR="00EA002A" w:rsidRDefault="00EA002A" w:rsidP="00061DFC"/>
    <w:sectPr w:rsidR="00EA002A" w:rsidSect="00DB1887">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62" w:rsidRDefault="00813762" w:rsidP="009625D0">
      <w:pPr>
        <w:spacing w:after="0" w:line="240" w:lineRule="auto"/>
      </w:pPr>
      <w:r>
        <w:separator/>
      </w:r>
    </w:p>
  </w:endnote>
  <w:endnote w:type="continuationSeparator" w:id="0">
    <w:p w:rsidR="00813762" w:rsidRDefault="00813762" w:rsidP="0096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155"/>
      <w:docPartObj>
        <w:docPartGallery w:val="Page Numbers (Bottom of Page)"/>
        <w:docPartUnique/>
      </w:docPartObj>
    </w:sdtPr>
    <w:sdtEndPr/>
    <w:sdtContent>
      <w:p w:rsidR="00DE1EA5" w:rsidRDefault="0078640A">
        <w:pPr>
          <w:pStyle w:val="Piedepgina"/>
          <w:jc w:val="right"/>
        </w:pPr>
        <w:r>
          <w:fldChar w:fldCharType="begin"/>
        </w:r>
        <w:r>
          <w:instrText xml:space="preserve"> PAGE   \* MERGEFORMAT </w:instrText>
        </w:r>
        <w:r>
          <w:fldChar w:fldCharType="separate"/>
        </w:r>
        <w:r w:rsidR="00EB64DB">
          <w:rPr>
            <w:noProof/>
          </w:rPr>
          <w:t>1</w:t>
        </w:r>
        <w:r>
          <w:rPr>
            <w:noProof/>
          </w:rPr>
          <w:fldChar w:fldCharType="end"/>
        </w:r>
      </w:p>
    </w:sdtContent>
  </w:sdt>
  <w:p w:rsidR="00DE1EA5" w:rsidRDefault="00DE1E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62" w:rsidRDefault="00813762" w:rsidP="009625D0">
      <w:pPr>
        <w:spacing w:after="0" w:line="240" w:lineRule="auto"/>
      </w:pPr>
      <w:r>
        <w:separator/>
      </w:r>
    </w:p>
  </w:footnote>
  <w:footnote w:type="continuationSeparator" w:id="0">
    <w:p w:rsidR="00813762" w:rsidRDefault="00813762" w:rsidP="0096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579" w:type="dxa"/>
      <w:tblLook w:val="04A0" w:firstRow="1" w:lastRow="0" w:firstColumn="1" w:lastColumn="0" w:noHBand="0" w:noVBand="1"/>
    </w:tblPr>
    <w:tblGrid>
      <w:gridCol w:w="1915"/>
      <w:gridCol w:w="5663"/>
      <w:gridCol w:w="2001"/>
    </w:tblGrid>
    <w:tr w:rsidR="00352D33" w:rsidTr="001D5B33">
      <w:trPr>
        <w:trHeight w:val="148"/>
      </w:trPr>
      <w:tc>
        <w:tcPr>
          <w:tcW w:w="1915" w:type="dxa"/>
          <w:vMerge w:val="restart"/>
        </w:tcPr>
        <w:p w:rsidR="00352D33" w:rsidRDefault="00352D33" w:rsidP="001D5B33">
          <w:r>
            <w:rPr>
              <w:noProof/>
              <w:lang w:eastAsia="es-PA"/>
            </w:rPr>
            <w:drawing>
              <wp:inline distT="0" distB="0" distL="0" distR="0" wp14:anchorId="0FDB1297" wp14:editId="6264DC02">
                <wp:extent cx="736324" cy="612990"/>
                <wp:effectExtent l="19050" t="0" r="6626" b="0"/>
                <wp:docPr id="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1" cstate="print"/>
                        <a:stretch>
                          <a:fillRect/>
                        </a:stretch>
                      </pic:blipFill>
                      <pic:spPr>
                        <a:xfrm>
                          <a:off x="0" y="0"/>
                          <a:ext cx="736805" cy="613390"/>
                        </a:xfrm>
                        <a:prstGeom prst="rect">
                          <a:avLst/>
                        </a:prstGeom>
                      </pic:spPr>
                    </pic:pic>
                  </a:graphicData>
                </a:graphic>
              </wp:inline>
            </w:drawing>
          </w:r>
        </w:p>
        <w:p w:rsidR="00352D33" w:rsidRPr="00CA5934" w:rsidRDefault="00352D33" w:rsidP="001D5B33">
          <w:pPr>
            <w:jc w:val="center"/>
            <w:rPr>
              <w:b/>
              <w:sz w:val="20"/>
              <w:szCs w:val="20"/>
            </w:rPr>
          </w:pPr>
          <w:r w:rsidRPr="00CA5934">
            <w:rPr>
              <w:b/>
              <w:sz w:val="20"/>
              <w:szCs w:val="20"/>
            </w:rPr>
            <w:t>ISAE UNIVERSIDAD</w:t>
          </w:r>
        </w:p>
      </w:tc>
      <w:tc>
        <w:tcPr>
          <w:tcW w:w="5663" w:type="dxa"/>
          <w:vMerge w:val="restart"/>
        </w:tcPr>
        <w:p w:rsidR="00352D33" w:rsidRDefault="00352D33" w:rsidP="001D5B33">
          <w:pPr>
            <w:jc w:val="center"/>
          </w:pPr>
          <w:r w:rsidRPr="007E1707">
            <w:t>SI</w:t>
          </w:r>
          <w:r>
            <w:t xml:space="preserve">STEMA DE INFORMACIÓN </w:t>
          </w:r>
        </w:p>
        <w:p w:rsidR="00352D33" w:rsidRPr="007E1707" w:rsidRDefault="00352D33" w:rsidP="001D5B33">
          <w:pPr>
            <w:jc w:val="center"/>
          </w:pPr>
          <w:r>
            <w:t>UNIDAD TÉCNICA DE EVALUACIÓN</w:t>
          </w:r>
        </w:p>
        <w:p w:rsidR="00352D33" w:rsidRPr="007E1707" w:rsidRDefault="00352D33" w:rsidP="001D5B33">
          <w:pPr>
            <w:jc w:val="center"/>
          </w:pPr>
        </w:p>
        <w:p w:rsidR="00896D09" w:rsidRPr="00225FB7" w:rsidRDefault="00896D09" w:rsidP="00896D09">
          <w:pPr>
            <w:spacing w:line="360" w:lineRule="auto"/>
            <w:rPr>
              <w:b/>
            </w:rPr>
          </w:pPr>
          <w:r w:rsidRPr="00225FB7">
            <w:rPr>
              <w:b/>
            </w:rPr>
            <w:t>Conferencia “Los derechos Fundamentales como Rol de Juez de Garantías en el Sistema Penal Acusatorio”</w:t>
          </w:r>
        </w:p>
        <w:p w:rsidR="00352D33" w:rsidRPr="00CA5934" w:rsidRDefault="00352D33" w:rsidP="001D5B33">
          <w:pPr>
            <w:jc w:val="center"/>
            <w:rPr>
              <w:b/>
            </w:rPr>
          </w:pPr>
        </w:p>
      </w:tc>
      <w:tc>
        <w:tcPr>
          <w:tcW w:w="2001" w:type="dxa"/>
        </w:tcPr>
        <w:p w:rsidR="00352D33" w:rsidRPr="00762F40" w:rsidRDefault="00352D33" w:rsidP="001D5B33">
          <w:r>
            <w:t xml:space="preserve"> </w:t>
          </w:r>
        </w:p>
        <w:p w:rsidR="00352D33" w:rsidRPr="00762F40" w:rsidRDefault="00352D33" w:rsidP="001D5B33"/>
      </w:tc>
    </w:tr>
    <w:tr w:rsidR="00352D33" w:rsidTr="001D5B33">
      <w:trPr>
        <w:trHeight w:val="146"/>
      </w:trPr>
      <w:tc>
        <w:tcPr>
          <w:tcW w:w="1915" w:type="dxa"/>
          <w:vMerge/>
        </w:tcPr>
        <w:p w:rsidR="00352D33" w:rsidRDefault="00352D33" w:rsidP="001D5B33"/>
      </w:tc>
      <w:tc>
        <w:tcPr>
          <w:tcW w:w="5663" w:type="dxa"/>
          <w:vMerge/>
        </w:tcPr>
        <w:p w:rsidR="00352D33" w:rsidRDefault="00352D33" w:rsidP="001D5B33"/>
      </w:tc>
      <w:tc>
        <w:tcPr>
          <w:tcW w:w="2001" w:type="dxa"/>
        </w:tcPr>
        <w:p w:rsidR="00352D33" w:rsidRPr="00762F40" w:rsidRDefault="00352D33" w:rsidP="00352D33">
          <w:r>
            <w:t xml:space="preserve">Páginas  </w:t>
          </w:r>
        </w:p>
      </w:tc>
    </w:tr>
    <w:tr w:rsidR="00352D33" w:rsidTr="001D5B33">
      <w:trPr>
        <w:trHeight w:val="146"/>
      </w:trPr>
      <w:tc>
        <w:tcPr>
          <w:tcW w:w="1915" w:type="dxa"/>
          <w:vMerge/>
        </w:tcPr>
        <w:p w:rsidR="00352D33" w:rsidRDefault="00352D33" w:rsidP="001D5B33"/>
      </w:tc>
      <w:tc>
        <w:tcPr>
          <w:tcW w:w="5663" w:type="dxa"/>
          <w:vMerge/>
        </w:tcPr>
        <w:p w:rsidR="00352D33" w:rsidRDefault="00352D33" w:rsidP="001D5B33"/>
      </w:tc>
      <w:tc>
        <w:tcPr>
          <w:tcW w:w="2001" w:type="dxa"/>
        </w:tcPr>
        <w:p w:rsidR="00352D33" w:rsidRPr="00762F40" w:rsidRDefault="00352D33" w:rsidP="001D5B33">
          <w:r w:rsidRPr="00762F40">
            <w:t>Fecha</w:t>
          </w:r>
        </w:p>
        <w:p w:rsidR="00352D33" w:rsidRPr="00762F40" w:rsidRDefault="00896D09" w:rsidP="001D5B33">
          <w:r>
            <w:t>06/abril / 2016</w:t>
          </w:r>
        </w:p>
      </w:tc>
    </w:tr>
  </w:tbl>
  <w:p w:rsidR="00352D33" w:rsidRDefault="00352D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E58"/>
    <w:multiLevelType w:val="hybridMultilevel"/>
    <w:tmpl w:val="B3DC803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23401A05"/>
    <w:multiLevelType w:val="hybridMultilevel"/>
    <w:tmpl w:val="F59E6F24"/>
    <w:lvl w:ilvl="0" w:tplc="3FBC89BE">
      <w:start w:val="1"/>
      <w:numFmt w:val="bullet"/>
      <w:lvlText w:val="•"/>
      <w:lvlJc w:val="left"/>
      <w:pPr>
        <w:tabs>
          <w:tab w:val="num" w:pos="720"/>
        </w:tabs>
        <w:ind w:left="720" w:hanging="360"/>
      </w:pPr>
      <w:rPr>
        <w:rFonts w:ascii="Times New Roman" w:hAnsi="Times New Roman" w:hint="default"/>
      </w:rPr>
    </w:lvl>
    <w:lvl w:ilvl="1" w:tplc="B9F454BA" w:tentative="1">
      <w:start w:val="1"/>
      <w:numFmt w:val="bullet"/>
      <w:lvlText w:val="•"/>
      <w:lvlJc w:val="left"/>
      <w:pPr>
        <w:tabs>
          <w:tab w:val="num" w:pos="1440"/>
        </w:tabs>
        <w:ind w:left="1440" w:hanging="360"/>
      </w:pPr>
      <w:rPr>
        <w:rFonts w:ascii="Times New Roman" w:hAnsi="Times New Roman" w:hint="default"/>
      </w:rPr>
    </w:lvl>
    <w:lvl w:ilvl="2" w:tplc="DFDA701A" w:tentative="1">
      <w:start w:val="1"/>
      <w:numFmt w:val="bullet"/>
      <w:lvlText w:val="•"/>
      <w:lvlJc w:val="left"/>
      <w:pPr>
        <w:tabs>
          <w:tab w:val="num" w:pos="2160"/>
        </w:tabs>
        <w:ind w:left="2160" w:hanging="360"/>
      </w:pPr>
      <w:rPr>
        <w:rFonts w:ascii="Times New Roman" w:hAnsi="Times New Roman" w:hint="default"/>
      </w:rPr>
    </w:lvl>
    <w:lvl w:ilvl="3" w:tplc="0CE85CAA" w:tentative="1">
      <w:start w:val="1"/>
      <w:numFmt w:val="bullet"/>
      <w:lvlText w:val="•"/>
      <w:lvlJc w:val="left"/>
      <w:pPr>
        <w:tabs>
          <w:tab w:val="num" w:pos="2880"/>
        </w:tabs>
        <w:ind w:left="2880" w:hanging="360"/>
      </w:pPr>
      <w:rPr>
        <w:rFonts w:ascii="Times New Roman" w:hAnsi="Times New Roman" w:hint="default"/>
      </w:rPr>
    </w:lvl>
    <w:lvl w:ilvl="4" w:tplc="7F2E7B70" w:tentative="1">
      <w:start w:val="1"/>
      <w:numFmt w:val="bullet"/>
      <w:lvlText w:val="•"/>
      <w:lvlJc w:val="left"/>
      <w:pPr>
        <w:tabs>
          <w:tab w:val="num" w:pos="3600"/>
        </w:tabs>
        <w:ind w:left="3600" w:hanging="360"/>
      </w:pPr>
      <w:rPr>
        <w:rFonts w:ascii="Times New Roman" w:hAnsi="Times New Roman" w:hint="default"/>
      </w:rPr>
    </w:lvl>
    <w:lvl w:ilvl="5" w:tplc="F2AE960A" w:tentative="1">
      <w:start w:val="1"/>
      <w:numFmt w:val="bullet"/>
      <w:lvlText w:val="•"/>
      <w:lvlJc w:val="left"/>
      <w:pPr>
        <w:tabs>
          <w:tab w:val="num" w:pos="4320"/>
        </w:tabs>
        <w:ind w:left="4320" w:hanging="360"/>
      </w:pPr>
      <w:rPr>
        <w:rFonts w:ascii="Times New Roman" w:hAnsi="Times New Roman" w:hint="default"/>
      </w:rPr>
    </w:lvl>
    <w:lvl w:ilvl="6" w:tplc="ABCE8AF8" w:tentative="1">
      <w:start w:val="1"/>
      <w:numFmt w:val="bullet"/>
      <w:lvlText w:val="•"/>
      <w:lvlJc w:val="left"/>
      <w:pPr>
        <w:tabs>
          <w:tab w:val="num" w:pos="5040"/>
        </w:tabs>
        <w:ind w:left="5040" w:hanging="360"/>
      </w:pPr>
      <w:rPr>
        <w:rFonts w:ascii="Times New Roman" w:hAnsi="Times New Roman" w:hint="default"/>
      </w:rPr>
    </w:lvl>
    <w:lvl w:ilvl="7" w:tplc="E872216C" w:tentative="1">
      <w:start w:val="1"/>
      <w:numFmt w:val="bullet"/>
      <w:lvlText w:val="•"/>
      <w:lvlJc w:val="left"/>
      <w:pPr>
        <w:tabs>
          <w:tab w:val="num" w:pos="5760"/>
        </w:tabs>
        <w:ind w:left="5760" w:hanging="360"/>
      </w:pPr>
      <w:rPr>
        <w:rFonts w:ascii="Times New Roman" w:hAnsi="Times New Roman" w:hint="default"/>
      </w:rPr>
    </w:lvl>
    <w:lvl w:ilvl="8" w:tplc="A31270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AF1234C"/>
    <w:multiLevelType w:val="hybridMultilevel"/>
    <w:tmpl w:val="9A3806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6D646FF0"/>
    <w:multiLevelType w:val="hybridMultilevel"/>
    <w:tmpl w:val="FBF8045A"/>
    <w:lvl w:ilvl="0" w:tplc="E5384C6A">
      <w:start w:val="9"/>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07"/>
    <w:rsid w:val="0001737C"/>
    <w:rsid w:val="00061DFC"/>
    <w:rsid w:val="00091AC8"/>
    <w:rsid w:val="000B27C9"/>
    <w:rsid w:val="000D2C51"/>
    <w:rsid w:val="00154A5D"/>
    <w:rsid w:val="001F24B3"/>
    <w:rsid w:val="00225FB7"/>
    <w:rsid w:val="00292B90"/>
    <w:rsid w:val="002C13D0"/>
    <w:rsid w:val="00313F75"/>
    <w:rsid w:val="00316118"/>
    <w:rsid w:val="00352D33"/>
    <w:rsid w:val="003B0FDC"/>
    <w:rsid w:val="003B6CF3"/>
    <w:rsid w:val="0042644B"/>
    <w:rsid w:val="00436F4A"/>
    <w:rsid w:val="00462E98"/>
    <w:rsid w:val="004A1B8C"/>
    <w:rsid w:val="004F542B"/>
    <w:rsid w:val="005A7800"/>
    <w:rsid w:val="00600AA7"/>
    <w:rsid w:val="0065637C"/>
    <w:rsid w:val="00675B7B"/>
    <w:rsid w:val="00692BF8"/>
    <w:rsid w:val="006B541C"/>
    <w:rsid w:val="006E3D7B"/>
    <w:rsid w:val="006F1048"/>
    <w:rsid w:val="007326BE"/>
    <w:rsid w:val="00762F40"/>
    <w:rsid w:val="0078640A"/>
    <w:rsid w:val="007A042E"/>
    <w:rsid w:val="007D3F47"/>
    <w:rsid w:val="007E1707"/>
    <w:rsid w:val="00813762"/>
    <w:rsid w:val="008229A4"/>
    <w:rsid w:val="00896D09"/>
    <w:rsid w:val="008C2412"/>
    <w:rsid w:val="008F5137"/>
    <w:rsid w:val="009625D0"/>
    <w:rsid w:val="009A06CE"/>
    <w:rsid w:val="00A451B9"/>
    <w:rsid w:val="00A81795"/>
    <w:rsid w:val="00AE32B6"/>
    <w:rsid w:val="00C240CD"/>
    <w:rsid w:val="00C76F09"/>
    <w:rsid w:val="00CA4DD1"/>
    <w:rsid w:val="00CA5934"/>
    <w:rsid w:val="00D81910"/>
    <w:rsid w:val="00DB1887"/>
    <w:rsid w:val="00DE1EA5"/>
    <w:rsid w:val="00E376A8"/>
    <w:rsid w:val="00E95EBA"/>
    <w:rsid w:val="00EA002A"/>
    <w:rsid w:val="00EB64DB"/>
    <w:rsid w:val="00EF3C65"/>
    <w:rsid w:val="00F45511"/>
    <w:rsid w:val="00FB3730"/>
    <w:rsid w:val="00FF2AB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 w:type="paragraph" w:customStyle="1" w:styleId="msotagline">
    <w:name w:val="msotagline"/>
    <w:rsid w:val="00154A5D"/>
    <w:pPr>
      <w:spacing w:after="0" w:line="283" w:lineRule="auto"/>
    </w:pPr>
    <w:rPr>
      <w:rFonts w:ascii="Copperplate Gothic Light" w:eastAsia="Times New Roman" w:hAnsi="Copperplate Gothic Light" w:cs="Times New Roman"/>
      <w:color w:val="333399"/>
      <w:kern w:val="28"/>
      <w:sz w:val="16"/>
      <w:szCs w:val="16"/>
      <w:lang w:eastAsia="es-PA"/>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 w:type="paragraph" w:customStyle="1" w:styleId="msotagline">
    <w:name w:val="msotagline"/>
    <w:rsid w:val="00154A5D"/>
    <w:pPr>
      <w:spacing w:after="0" w:line="283" w:lineRule="auto"/>
    </w:pPr>
    <w:rPr>
      <w:rFonts w:ascii="Copperplate Gothic Light" w:eastAsia="Times New Roman" w:hAnsi="Copperplate Gothic Light" w:cs="Times New Roman"/>
      <w:color w:val="333399"/>
      <w:kern w:val="28"/>
      <w:sz w:val="16"/>
      <w:szCs w:val="16"/>
      <w:lang w:eastAsia="es-P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1591">
      <w:bodyDiv w:val="1"/>
      <w:marLeft w:val="0"/>
      <w:marRight w:val="0"/>
      <w:marTop w:val="0"/>
      <w:marBottom w:val="0"/>
      <w:divBdr>
        <w:top w:val="none" w:sz="0" w:space="0" w:color="auto"/>
        <w:left w:val="none" w:sz="0" w:space="0" w:color="auto"/>
        <w:bottom w:val="none" w:sz="0" w:space="0" w:color="auto"/>
        <w:right w:val="none" w:sz="0" w:space="0" w:color="auto"/>
      </w:divBdr>
      <w:divsChild>
        <w:div w:id="523632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Mitzela Arauz</cp:lastModifiedBy>
  <cp:revision>2</cp:revision>
  <dcterms:created xsi:type="dcterms:W3CDTF">2016-11-01T22:17:00Z</dcterms:created>
  <dcterms:modified xsi:type="dcterms:W3CDTF">2016-11-01T22:17:00Z</dcterms:modified>
</cp:coreProperties>
</file>