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CE" w:rsidRPr="00572EB1" w:rsidRDefault="00572EB1" w:rsidP="00572EB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Ketamine 10</w:t>
      </w:r>
      <w:r w:rsidR="005C0ABD" w:rsidRPr="005C0ABD">
        <w:rPr>
          <w:b/>
          <w:smallCaps/>
          <w:sz w:val="28"/>
          <w:szCs w:val="28"/>
        </w:rPr>
        <w:t>% injection</w:t>
      </w:r>
    </w:p>
    <w:p w:rsidR="003F66A1" w:rsidRDefault="00D74F12" w:rsidP="005C0AB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Dose:</w:t>
      </w:r>
    </w:p>
    <w:p w:rsidR="00D74F12" w:rsidRPr="00D74F12" w:rsidRDefault="00D74F12" w:rsidP="00D74F12">
      <w:pPr>
        <w:rPr>
          <w:sz w:val="24"/>
          <w:szCs w:val="24"/>
        </w:rPr>
      </w:pPr>
      <w:r w:rsidRPr="00D74F12">
        <w:rPr>
          <w:b/>
          <w:bCs/>
          <w:sz w:val="24"/>
          <w:szCs w:val="24"/>
        </w:rPr>
        <w:t>CATTLE:</w:t>
      </w:r>
    </w:p>
    <w:p w:rsidR="000364A8" w:rsidRPr="00D54BA8" w:rsidRDefault="00D54BA8" w:rsidP="005C0ABD">
      <w:pPr>
        <w:rPr>
          <w:sz w:val="24"/>
          <w:szCs w:val="24"/>
        </w:rPr>
      </w:pPr>
      <w:r w:rsidRPr="00D54BA8">
        <w:rPr>
          <w:rFonts w:cs="Arial"/>
          <w:color w:val="000000"/>
          <w:sz w:val="24"/>
          <w:szCs w:val="24"/>
          <w:shd w:val="clear" w:color="auto" w:fill="FFFFFF"/>
        </w:rPr>
        <w:t>0.05-0.3 mg/kg IM, IV,</w:t>
      </w:r>
      <w:r w:rsidR="000364A8" w:rsidRPr="00D54BA8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863078" w:rsidRDefault="005C0ABD" w:rsidP="005C0ABD">
      <w:pPr>
        <w:rPr>
          <w:sz w:val="24"/>
          <w:szCs w:val="24"/>
        </w:rPr>
      </w:pPr>
      <w:r w:rsidRPr="00013202">
        <w:rPr>
          <w:b/>
          <w:sz w:val="24"/>
          <w:szCs w:val="24"/>
        </w:rPr>
        <w:t>Dose</w:t>
      </w:r>
      <w:r w:rsidR="00863078">
        <w:rPr>
          <w:b/>
          <w:sz w:val="24"/>
          <w:szCs w:val="24"/>
        </w:rPr>
        <w:t xml:space="preserve"> used in Lab</w:t>
      </w:r>
      <w:r w:rsidRPr="00013202">
        <w:rPr>
          <w:sz w:val="24"/>
          <w:szCs w:val="24"/>
        </w:rPr>
        <w:t xml:space="preserve">: </w:t>
      </w:r>
    </w:p>
    <w:p w:rsidR="005C0ABD" w:rsidRPr="00013202" w:rsidRDefault="0024749F" w:rsidP="005C0ABD">
      <w:pPr>
        <w:rPr>
          <w:sz w:val="24"/>
          <w:szCs w:val="24"/>
        </w:rPr>
      </w:pPr>
      <w:r>
        <w:rPr>
          <w:sz w:val="24"/>
          <w:szCs w:val="24"/>
        </w:rPr>
        <w:t>0.0</w:t>
      </w:r>
      <w:r w:rsidR="00D54BA8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5C0ABD" w:rsidRPr="00013202">
        <w:rPr>
          <w:sz w:val="24"/>
          <w:szCs w:val="24"/>
        </w:rPr>
        <w:t xml:space="preserve"> mg/kg.</w:t>
      </w:r>
      <w:r w:rsidR="00D54BA8">
        <w:rPr>
          <w:sz w:val="24"/>
          <w:szCs w:val="24"/>
        </w:rPr>
        <w:t xml:space="preserve"> = 0.06</w:t>
      </w:r>
      <w:r>
        <w:rPr>
          <w:sz w:val="24"/>
          <w:szCs w:val="24"/>
        </w:rPr>
        <w:t xml:space="preserve"> ml </w:t>
      </w:r>
    </w:p>
    <w:p w:rsidR="00863078" w:rsidRDefault="00863078" w:rsidP="005C0ABD">
      <w:pPr>
        <w:rPr>
          <w:b/>
          <w:sz w:val="24"/>
          <w:szCs w:val="24"/>
        </w:rPr>
      </w:pPr>
      <w:r w:rsidRPr="00863078">
        <w:rPr>
          <w:b/>
          <w:sz w:val="24"/>
          <w:szCs w:val="24"/>
        </w:rPr>
        <w:t>Contraindications:</w:t>
      </w:r>
    </w:p>
    <w:p w:rsidR="0024749F" w:rsidRPr="0024749F" w:rsidRDefault="00D54BA8" w:rsidP="00D54BA8">
      <w:pPr>
        <w:rPr>
          <w:sz w:val="24"/>
          <w:szCs w:val="24"/>
        </w:rPr>
      </w:pPr>
      <w:r w:rsidRPr="00D54BA8">
        <w:rPr>
          <w:sz w:val="24"/>
          <w:szCs w:val="24"/>
        </w:rPr>
        <w:t xml:space="preserve">Contraindicated in individuals with active </w:t>
      </w:r>
      <w:r w:rsidR="001F3F5F">
        <w:rPr>
          <w:sz w:val="24"/>
          <w:szCs w:val="24"/>
        </w:rPr>
        <w:t xml:space="preserve">ventricular arrhythmias and </w:t>
      </w:r>
      <w:r w:rsidRPr="00D54BA8">
        <w:rPr>
          <w:sz w:val="24"/>
          <w:szCs w:val="24"/>
        </w:rPr>
        <w:t>individuals receiving adrenoceptor stimulants (such as</w:t>
      </w:r>
      <w:r w:rsidR="001F3F5F">
        <w:rPr>
          <w:sz w:val="24"/>
          <w:szCs w:val="24"/>
        </w:rPr>
        <w:t xml:space="preserve"> epinephrine). </w:t>
      </w:r>
      <w:r w:rsidRPr="00D54BA8">
        <w:rPr>
          <w:sz w:val="24"/>
          <w:szCs w:val="24"/>
        </w:rPr>
        <w:t>Use with extreme caution in individuals with pre-existing cardiac dysfunction, hypotension, shock, respiratory dysfunction, severe hepatic insufficiency, severe renal insufficiency, pre-existing seizure di</w:t>
      </w:r>
      <w:r w:rsidR="001F3F5F">
        <w:rPr>
          <w:sz w:val="24"/>
          <w:szCs w:val="24"/>
        </w:rPr>
        <w:t xml:space="preserve">sorders, severe debility. </w:t>
      </w:r>
      <w:r w:rsidRPr="001F3F5F">
        <w:rPr>
          <w:b/>
          <w:sz w:val="24"/>
          <w:szCs w:val="24"/>
        </w:rPr>
        <w:t>Not recommended for use in the last trimester of pregnancy (except at parturition), particularly in cattle, as it may induce premature parturition</w:t>
      </w:r>
      <w:r w:rsidR="001F3F5F">
        <w:rPr>
          <w:sz w:val="24"/>
          <w:szCs w:val="24"/>
        </w:rPr>
        <w:t xml:space="preserve">. </w:t>
      </w:r>
      <w:r w:rsidRPr="00D54BA8">
        <w:rPr>
          <w:sz w:val="24"/>
          <w:szCs w:val="24"/>
        </w:rPr>
        <w:t>Caution in debilitated or elderly individuals due to the profound card</w:t>
      </w:r>
      <w:r w:rsidR="001F3F5F">
        <w:rPr>
          <w:sz w:val="24"/>
          <w:szCs w:val="24"/>
        </w:rPr>
        <w:t xml:space="preserve">iovascular changes. </w:t>
      </w:r>
      <w:r w:rsidRPr="00D54BA8">
        <w:rPr>
          <w:sz w:val="24"/>
          <w:szCs w:val="24"/>
        </w:rPr>
        <w:t>Caution in individuals known/suspected to hav</w:t>
      </w:r>
      <w:r w:rsidR="001F3F5F">
        <w:rPr>
          <w:sz w:val="24"/>
          <w:szCs w:val="24"/>
        </w:rPr>
        <w:t xml:space="preserve">e pulmonary disease. </w:t>
      </w:r>
    </w:p>
    <w:p w:rsidR="00863078" w:rsidRDefault="00863078" w:rsidP="005C0ABD">
      <w:pPr>
        <w:rPr>
          <w:b/>
          <w:sz w:val="24"/>
          <w:szCs w:val="24"/>
        </w:rPr>
      </w:pPr>
      <w:r w:rsidRPr="00863078">
        <w:rPr>
          <w:b/>
          <w:sz w:val="24"/>
          <w:szCs w:val="24"/>
        </w:rPr>
        <w:t>Adverse Effects</w:t>
      </w:r>
      <w:r>
        <w:rPr>
          <w:b/>
          <w:sz w:val="24"/>
          <w:szCs w:val="24"/>
        </w:rPr>
        <w:t>:</w:t>
      </w:r>
    </w:p>
    <w:p w:rsidR="001F3F5F" w:rsidRPr="001F3F5F" w:rsidRDefault="001F3F5F" w:rsidP="005C0ABD">
      <w:pPr>
        <w:rPr>
          <w:sz w:val="24"/>
          <w:szCs w:val="24"/>
        </w:rPr>
      </w:pPr>
      <w:r>
        <w:rPr>
          <w:sz w:val="24"/>
          <w:szCs w:val="24"/>
        </w:rPr>
        <w:t xml:space="preserve">Salivation, </w:t>
      </w:r>
      <w:r w:rsidR="00867638">
        <w:rPr>
          <w:sz w:val="24"/>
          <w:szCs w:val="24"/>
        </w:rPr>
        <w:t>ruminal</w:t>
      </w:r>
      <w:r>
        <w:rPr>
          <w:sz w:val="24"/>
          <w:szCs w:val="24"/>
        </w:rPr>
        <w:t xml:space="preserve"> atony, blo</w:t>
      </w:r>
      <w:bookmarkStart w:id="0" w:name="_GoBack"/>
      <w:bookmarkEnd w:id="0"/>
      <w:r>
        <w:rPr>
          <w:sz w:val="24"/>
          <w:szCs w:val="24"/>
        </w:rPr>
        <w:t>ating and regurgitation, hypothermia, diarrhea and bradycardia. Hypersalivation and bradycardia may be alleviated by pretreating with atropine. Large animals become ataxic following dosing.</w:t>
      </w:r>
    </w:p>
    <w:p w:rsidR="00027E96" w:rsidRDefault="00027E96" w:rsidP="005C0ABD">
      <w:pPr>
        <w:rPr>
          <w:b/>
          <w:sz w:val="24"/>
          <w:szCs w:val="24"/>
        </w:rPr>
      </w:pPr>
      <w:r>
        <w:rPr>
          <w:b/>
          <w:sz w:val="24"/>
          <w:szCs w:val="24"/>
        </w:rPr>
        <w:t>Toxicity/O</w:t>
      </w:r>
      <w:r w:rsidRPr="00027E96">
        <w:rPr>
          <w:b/>
          <w:sz w:val="24"/>
          <w:szCs w:val="24"/>
        </w:rPr>
        <w:t>verdosage:</w:t>
      </w:r>
    </w:p>
    <w:p w:rsidR="001F3F5F" w:rsidRPr="001F3F5F" w:rsidRDefault="001F3F5F" w:rsidP="005C0ABD">
      <w:pPr>
        <w:rPr>
          <w:sz w:val="24"/>
          <w:szCs w:val="24"/>
        </w:rPr>
      </w:pPr>
      <w:r>
        <w:rPr>
          <w:sz w:val="24"/>
          <w:szCs w:val="24"/>
        </w:rPr>
        <w:t xml:space="preserve">Cardiac arrhythmias, hypotension and profound CNS and respiratory depression may occur. Alpha-blocking agents such as Yohimbine, Tolazoline and Atipamezole may reverse the effects of </w:t>
      </w:r>
      <w:r w:rsidR="00867638">
        <w:rPr>
          <w:sz w:val="24"/>
          <w:szCs w:val="24"/>
        </w:rPr>
        <w:t>Xylazine</w:t>
      </w:r>
      <w:r>
        <w:rPr>
          <w:sz w:val="24"/>
          <w:szCs w:val="24"/>
        </w:rPr>
        <w:t xml:space="preserve"> or speed up recovery time. </w:t>
      </w:r>
      <w:r w:rsidR="00867638">
        <w:rPr>
          <w:sz w:val="24"/>
          <w:szCs w:val="24"/>
        </w:rPr>
        <w:t>Mechanical respiratory support with respiratory stimulants such as Doxopram is recommended to treat respiratory depression induced by Xylazine toxicity.</w:t>
      </w:r>
    </w:p>
    <w:p w:rsidR="00863078" w:rsidRPr="00D74F12" w:rsidRDefault="00D74F12" w:rsidP="005C0ABD">
      <w:pPr>
        <w:rPr>
          <w:b/>
          <w:sz w:val="24"/>
          <w:szCs w:val="24"/>
        </w:rPr>
      </w:pPr>
      <w:r w:rsidRPr="00D74F12">
        <w:rPr>
          <w:b/>
          <w:sz w:val="24"/>
          <w:szCs w:val="24"/>
        </w:rPr>
        <w:t>Withdrawal:</w:t>
      </w:r>
    </w:p>
    <w:p w:rsidR="00D74F12" w:rsidRDefault="008F0AC3" w:rsidP="005C0ABD">
      <w:pPr>
        <w:rPr>
          <w:sz w:val="24"/>
          <w:szCs w:val="24"/>
        </w:rPr>
      </w:pPr>
      <w:r>
        <w:rPr>
          <w:sz w:val="24"/>
          <w:szCs w:val="24"/>
        </w:rPr>
        <w:t>Fo</w:t>
      </w:r>
      <w:r w:rsidR="00D54BA8">
        <w:rPr>
          <w:sz w:val="24"/>
          <w:szCs w:val="24"/>
        </w:rPr>
        <w:t>r IM (0.05-0.3 mg/kg</w:t>
      </w:r>
      <w:r w:rsidR="00867638">
        <w:rPr>
          <w:sz w:val="24"/>
          <w:szCs w:val="24"/>
        </w:rPr>
        <w:t>) =</w:t>
      </w:r>
      <w:r w:rsidR="00D54BA8">
        <w:rPr>
          <w:sz w:val="24"/>
          <w:szCs w:val="24"/>
        </w:rPr>
        <w:t xml:space="preserve"> 24</w:t>
      </w:r>
      <w:r w:rsidR="00D74F12">
        <w:rPr>
          <w:sz w:val="24"/>
          <w:szCs w:val="24"/>
        </w:rPr>
        <w:t xml:space="preserve"> </w:t>
      </w:r>
      <w:r w:rsidR="00867638">
        <w:rPr>
          <w:sz w:val="24"/>
          <w:szCs w:val="24"/>
        </w:rPr>
        <w:t>hrs (</w:t>
      </w:r>
      <w:r w:rsidR="00D74F12">
        <w:rPr>
          <w:sz w:val="24"/>
          <w:szCs w:val="24"/>
        </w:rPr>
        <w:t>milk)…….</w:t>
      </w:r>
      <w:r w:rsidR="00D54BA8">
        <w:rPr>
          <w:sz w:val="24"/>
          <w:szCs w:val="24"/>
        </w:rPr>
        <w:t xml:space="preserve">4 </w:t>
      </w:r>
      <w:r w:rsidR="00D74F12">
        <w:rPr>
          <w:sz w:val="24"/>
          <w:szCs w:val="24"/>
        </w:rPr>
        <w:t>days (meat)</w:t>
      </w:r>
    </w:p>
    <w:p w:rsidR="00D74F12" w:rsidRDefault="00D54BA8" w:rsidP="005C0ABD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867638">
        <w:rPr>
          <w:sz w:val="24"/>
          <w:szCs w:val="24"/>
        </w:rPr>
        <w:t>IM (0.3</w:t>
      </w:r>
      <w:r>
        <w:rPr>
          <w:sz w:val="24"/>
          <w:szCs w:val="24"/>
        </w:rPr>
        <w:t xml:space="preserve">-2mg/kg) = 120 </w:t>
      </w:r>
      <w:r w:rsidR="00867638">
        <w:rPr>
          <w:sz w:val="24"/>
          <w:szCs w:val="24"/>
        </w:rPr>
        <w:t>hrs</w:t>
      </w:r>
      <w:r w:rsidR="00D74F12">
        <w:rPr>
          <w:sz w:val="24"/>
          <w:szCs w:val="24"/>
        </w:rPr>
        <w:t xml:space="preserve"> (milk)……</w:t>
      </w:r>
      <w:r>
        <w:rPr>
          <w:sz w:val="24"/>
          <w:szCs w:val="24"/>
        </w:rPr>
        <w:t>10</w:t>
      </w:r>
      <w:r w:rsidR="008F0AC3">
        <w:rPr>
          <w:sz w:val="24"/>
          <w:szCs w:val="24"/>
        </w:rPr>
        <w:t xml:space="preserve"> </w:t>
      </w:r>
      <w:r w:rsidR="00867638">
        <w:rPr>
          <w:sz w:val="24"/>
          <w:szCs w:val="24"/>
        </w:rPr>
        <w:t>days (</w:t>
      </w:r>
      <w:r w:rsidR="003E6F50">
        <w:rPr>
          <w:sz w:val="24"/>
          <w:szCs w:val="24"/>
        </w:rPr>
        <w:t>meat)</w:t>
      </w:r>
    </w:p>
    <w:p w:rsidR="00D54BA8" w:rsidRPr="00863078" w:rsidRDefault="00D54BA8" w:rsidP="005C0ABD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867638">
        <w:rPr>
          <w:sz w:val="24"/>
          <w:szCs w:val="24"/>
        </w:rPr>
        <w:t>IV (0.016</w:t>
      </w:r>
      <w:r>
        <w:rPr>
          <w:sz w:val="24"/>
          <w:szCs w:val="24"/>
        </w:rPr>
        <w:t>-</w:t>
      </w:r>
      <w:r>
        <w:rPr>
          <w:sz w:val="24"/>
          <w:szCs w:val="24"/>
        </w:rPr>
        <w:t>0.1mg/kg) = 72</w:t>
      </w:r>
      <w:r>
        <w:rPr>
          <w:sz w:val="24"/>
          <w:szCs w:val="24"/>
        </w:rPr>
        <w:t xml:space="preserve"> hrs (milk)……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67638">
        <w:rPr>
          <w:sz w:val="24"/>
          <w:szCs w:val="24"/>
        </w:rPr>
        <w:t>days (</w:t>
      </w:r>
      <w:r>
        <w:rPr>
          <w:sz w:val="24"/>
          <w:szCs w:val="24"/>
        </w:rPr>
        <w:t>meat)</w:t>
      </w:r>
    </w:p>
    <w:p w:rsidR="00863078" w:rsidRPr="00013202" w:rsidRDefault="00863078" w:rsidP="005C0ABD">
      <w:pPr>
        <w:rPr>
          <w:sz w:val="24"/>
          <w:szCs w:val="24"/>
        </w:rPr>
      </w:pPr>
    </w:p>
    <w:p w:rsidR="007A1683" w:rsidRPr="00013202" w:rsidRDefault="007A1683" w:rsidP="005C0ABD">
      <w:pPr>
        <w:rPr>
          <w:sz w:val="24"/>
          <w:szCs w:val="24"/>
        </w:rPr>
      </w:pPr>
      <w:r w:rsidRPr="00013202">
        <w:rPr>
          <w:sz w:val="24"/>
          <w:szCs w:val="24"/>
        </w:rPr>
        <w:t xml:space="preserve">                                                                      </w:t>
      </w:r>
    </w:p>
    <w:p w:rsidR="005C0ABD" w:rsidRPr="00013202" w:rsidRDefault="005C0ABD" w:rsidP="005C0ABD">
      <w:pPr>
        <w:rPr>
          <w:sz w:val="24"/>
          <w:szCs w:val="24"/>
        </w:rPr>
      </w:pPr>
    </w:p>
    <w:p w:rsidR="005C0ABD" w:rsidRPr="005C0ABD" w:rsidRDefault="00013202" w:rsidP="005C0ABD">
      <w:pPr>
        <w:rPr>
          <w:sz w:val="24"/>
          <w:szCs w:val="24"/>
        </w:rPr>
      </w:pPr>
      <w:r>
        <w:rPr>
          <w:smallCaps/>
          <w:sz w:val="24"/>
          <w:szCs w:val="24"/>
        </w:rPr>
        <w:t xml:space="preserve">      </w:t>
      </w:r>
    </w:p>
    <w:sectPr w:rsidR="005C0ABD" w:rsidRPr="005C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BD"/>
    <w:rsid w:val="00013202"/>
    <w:rsid w:val="00027E96"/>
    <w:rsid w:val="000330D9"/>
    <w:rsid w:val="000364A8"/>
    <w:rsid w:val="00037ACF"/>
    <w:rsid w:val="00071DAA"/>
    <w:rsid w:val="000B66CC"/>
    <w:rsid w:val="000C2F5D"/>
    <w:rsid w:val="000D11A0"/>
    <w:rsid w:val="000F41A7"/>
    <w:rsid w:val="0012496C"/>
    <w:rsid w:val="00147EF2"/>
    <w:rsid w:val="001516E2"/>
    <w:rsid w:val="001664BE"/>
    <w:rsid w:val="00174283"/>
    <w:rsid w:val="001F3F5F"/>
    <w:rsid w:val="002061F5"/>
    <w:rsid w:val="00217ECA"/>
    <w:rsid w:val="002311CE"/>
    <w:rsid w:val="00242D83"/>
    <w:rsid w:val="0024749F"/>
    <w:rsid w:val="002C0420"/>
    <w:rsid w:val="002E3CCE"/>
    <w:rsid w:val="00317EFF"/>
    <w:rsid w:val="00326F2F"/>
    <w:rsid w:val="00342046"/>
    <w:rsid w:val="00351889"/>
    <w:rsid w:val="003875FF"/>
    <w:rsid w:val="003B1AE0"/>
    <w:rsid w:val="003E6F50"/>
    <w:rsid w:val="003E7E59"/>
    <w:rsid w:val="003F0B0A"/>
    <w:rsid w:val="003F66A1"/>
    <w:rsid w:val="00411757"/>
    <w:rsid w:val="0051239F"/>
    <w:rsid w:val="00541AEF"/>
    <w:rsid w:val="00572EB1"/>
    <w:rsid w:val="005C0ABD"/>
    <w:rsid w:val="005E431F"/>
    <w:rsid w:val="00614C2C"/>
    <w:rsid w:val="00633ED8"/>
    <w:rsid w:val="00674949"/>
    <w:rsid w:val="00691356"/>
    <w:rsid w:val="006D6C5A"/>
    <w:rsid w:val="007165B1"/>
    <w:rsid w:val="007761A3"/>
    <w:rsid w:val="007A1683"/>
    <w:rsid w:val="007D6F20"/>
    <w:rsid w:val="00816F64"/>
    <w:rsid w:val="0082029C"/>
    <w:rsid w:val="0082536A"/>
    <w:rsid w:val="00840BFA"/>
    <w:rsid w:val="00843BC1"/>
    <w:rsid w:val="00863078"/>
    <w:rsid w:val="008631AC"/>
    <w:rsid w:val="00867638"/>
    <w:rsid w:val="00867F77"/>
    <w:rsid w:val="0088119A"/>
    <w:rsid w:val="008C0435"/>
    <w:rsid w:val="008D141B"/>
    <w:rsid w:val="008F0AC3"/>
    <w:rsid w:val="0092393F"/>
    <w:rsid w:val="009E0CEC"/>
    <w:rsid w:val="00A1744D"/>
    <w:rsid w:val="00AE62F9"/>
    <w:rsid w:val="00B71794"/>
    <w:rsid w:val="00B73CCC"/>
    <w:rsid w:val="00B84B4A"/>
    <w:rsid w:val="00C06FAC"/>
    <w:rsid w:val="00C41097"/>
    <w:rsid w:val="00C41685"/>
    <w:rsid w:val="00C96D16"/>
    <w:rsid w:val="00CA712C"/>
    <w:rsid w:val="00CD2909"/>
    <w:rsid w:val="00CE0010"/>
    <w:rsid w:val="00CF5261"/>
    <w:rsid w:val="00D340AB"/>
    <w:rsid w:val="00D54BA8"/>
    <w:rsid w:val="00D701AD"/>
    <w:rsid w:val="00D74F12"/>
    <w:rsid w:val="00D752F0"/>
    <w:rsid w:val="00E02A91"/>
    <w:rsid w:val="00E12F44"/>
    <w:rsid w:val="00E35DBE"/>
    <w:rsid w:val="00E426E5"/>
    <w:rsid w:val="00E8037D"/>
    <w:rsid w:val="00E96DC1"/>
    <w:rsid w:val="00EA0255"/>
    <w:rsid w:val="00EA0ACF"/>
    <w:rsid w:val="00EB66E6"/>
    <w:rsid w:val="00ED1987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6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3</cp:revision>
  <dcterms:created xsi:type="dcterms:W3CDTF">2016-09-17T20:17:00Z</dcterms:created>
  <dcterms:modified xsi:type="dcterms:W3CDTF">2016-09-17T20:20:00Z</dcterms:modified>
</cp:coreProperties>
</file>