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58" w:rsidRDefault="005C0ABD" w:rsidP="005C0ABD">
      <w:pPr>
        <w:jc w:val="center"/>
        <w:rPr>
          <w:b/>
          <w:smallCaps/>
          <w:sz w:val="28"/>
          <w:szCs w:val="28"/>
        </w:rPr>
      </w:pPr>
      <w:r w:rsidRPr="005C0ABD">
        <w:rPr>
          <w:b/>
          <w:smallCaps/>
          <w:sz w:val="28"/>
          <w:szCs w:val="28"/>
        </w:rPr>
        <w:t>Lidocaine 2% injection</w:t>
      </w:r>
    </w:p>
    <w:p w:rsidR="003F66A1" w:rsidRDefault="00D74F12" w:rsidP="005C0ABD">
      <w:pPr>
        <w:rPr>
          <w:b/>
          <w:sz w:val="24"/>
          <w:szCs w:val="24"/>
        </w:rPr>
      </w:pPr>
      <w:r>
        <w:rPr>
          <w:b/>
          <w:sz w:val="24"/>
          <w:szCs w:val="24"/>
        </w:rPr>
        <w:t>Dose:</w:t>
      </w:r>
    </w:p>
    <w:p w:rsidR="00D74F12" w:rsidRPr="00D74F12" w:rsidRDefault="00D74F12" w:rsidP="00D74F12">
      <w:pPr>
        <w:rPr>
          <w:sz w:val="24"/>
          <w:szCs w:val="24"/>
        </w:rPr>
      </w:pPr>
      <w:r w:rsidRPr="00D74F12">
        <w:rPr>
          <w:b/>
          <w:bCs/>
          <w:sz w:val="24"/>
          <w:szCs w:val="24"/>
        </w:rPr>
        <w:t>CATTLE:</w:t>
      </w:r>
    </w:p>
    <w:p w:rsidR="00D74F12" w:rsidRPr="00D74F12" w:rsidRDefault="00D74F12" w:rsidP="00D74F12">
      <w:pPr>
        <w:rPr>
          <w:sz w:val="24"/>
          <w:szCs w:val="24"/>
        </w:rPr>
      </w:pPr>
      <w:r w:rsidRPr="00D74F12">
        <w:rPr>
          <w:bCs/>
          <w:i/>
          <w:sz w:val="24"/>
          <w:szCs w:val="24"/>
        </w:rPr>
        <w:t>Infiltration Anesthesia</w:t>
      </w:r>
      <w:r w:rsidRPr="00D74F12">
        <w:rPr>
          <w:sz w:val="24"/>
          <w:szCs w:val="24"/>
        </w:rPr>
        <w:t> </w:t>
      </w:r>
      <w:r>
        <w:rPr>
          <w:sz w:val="24"/>
          <w:szCs w:val="24"/>
        </w:rPr>
        <w:t>=</w:t>
      </w:r>
      <w:r w:rsidRPr="00D74F12">
        <w:rPr>
          <w:sz w:val="24"/>
          <w:szCs w:val="24"/>
        </w:rPr>
        <w:t xml:space="preserve">5 to 100 </w:t>
      </w:r>
      <w:r w:rsidR="005074A5">
        <w:rPr>
          <w:sz w:val="24"/>
          <w:szCs w:val="24"/>
        </w:rPr>
        <w:t>ml</w:t>
      </w:r>
      <w:r w:rsidR="005074A5" w:rsidRPr="00D74F12">
        <w:rPr>
          <w:sz w:val="24"/>
          <w:szCs w:val="24"/>
        </w:rPr>
        <w:t>.</w:t>
      </w:r>
    </w:p>
    <w:p w:rsidR="00D74F12" w:rsidRPr="00D74F12" w:rsidRDefault="00D74F12" w:rsidP="00D74F12">
      <w:pPr>
        <w:rPr>
          <w:b/>
          <w:sz w:val="24"/>
          <w:szCs w:val="24"/>
          <w:u w:val="single"/>
        </w:rPr>
      </w:pPr>
      <w:r w:rsidRPr="00D74F12">
        <w:rPr>
          <w:b/>
          <w:bCs/>
          <w:sz w:val="24"/>
          <w:szCs w:val="24"/>
          <w:u w:val="single"/>
        </w:rPr>
        <w:t>Regional Nerve Blocks:</w:t>
      </w:r>
    </w:p>
    <w:p w:rsidR="00D74F12" w:rsidRPr="00D74F12" w:rsidRDefault="00D74F12" w:rsidP="00D74F12">
      <w:pPr>
        <w:rPr>
          <w:sz w:val="24"/>
          <w:szCs w:val="24"/>
        </w:rPr>
      </w:pPr>
      <w:r w:rsidRPr="00D74F12">
        <w:rPr>
          <w:bCs/>
          <w:i/>
          <w:sz w:val="24"/>
          <w:szCs w:val="24"/>
        </w:rPr>
        <w:t>Cornual Nerve Block</w:t>
      </w:r>
      <w:r w:rsidRPr="00D74F12">
        <w:rPr>
          <w:sz w:val="24"/>
          <w:szCs w:val="24"/>
        </w:rPr>
        <w:t> </w:t>
      </w:r>
      <w:r>
        <w:rPr>
          <w:sz w:val="24"/>
          <w:szCs w:val="24"/>
        </w:rPr>
        <w:t>=</w:t>
      </w:r>
      <w:r w:rsidRPr="00D74F12">
        <w:rPr>
          <w:sz w:val="24"/>
          <w:szCs w:val="24"/>
        </w:rPr>
        <w:t xml:space="preserve"> 10 to 15 </w:t>
      </w:r>
      <w:r w:rsidR="005074A5">
        <w:rPr>
          <w:sz w:val="24"/>
          <w:szCs w:val="24"/>
        </w:rPr>
        <w:t>ml</w:t>
      </w:r>
      <w:r w:rsidR="005074A5" w:rsidRPr="00D74F12">
        <w:rPr>
          <w:sz w:val="24"/>
          <w:szCs w:val="24"/>
        </w:rPr>
        <w:t>.</w:t>
      </w:r>
    </w:p>
    <w:p w:rsidR="00D74F12" w:rsidRPr="00D74F12" w:rsidRDefault="00D74F12" w:rsidP="00D74F12">
      <w:pPr>
        <w:rPr>
          <w:sz w:val="24"/>
          <w:szCs w:val="24"/>
        </w:rPr>
      </w:pPr>
      <w:r w:rsidRPr="00D74F12">
        <w:rPr>
          <w:bCs/>
          <w:i/>
          <w:sz w:val="24"/>
          <w:szCs w:val="24"/>
        </w:rPr>
        <w:t>Epidural Block</w:t>
      </w:r>
      <w:r w:rsidRPr="00D74F12">
        <w:rPr>
          <w:sz w:val="24"/>
          <w:szCs w:val="24"/>
        </w:rPr>
        <w:t> </w:t>
      </w:r>
      <w:r>
        <w:rPr>
          <w:sz w:val="24"/>
          <w:szCs w:val="24"/>
        </w:rPr>
        <w:t xml:space="preserve">(Standing Animal) = </w:t>
      </w:r>
      <w:r w:rsidRPr="00D74F12">
        <w:rPr>
          <w:sz w:val="24"/>
          <w:szCs w:val="24"/>
        </w:rPr>
        <w:t xml:space="preserve">4 to 8 </w:t>
      </w:r>
      <w:r w:rsidR="005074A5">
        <w:rPr>
          <w:sz w:val="24"/>
          <w:szCs w:val="24"/>
        </w:rPr>
        <w:t>ml</w:t>
      </w:r>
      <w:r w:rsidR="005074A5" w:rsidRPr="00D74F12">
        <w:rPr>
          <w:sz w:val="24"/>
          <w:szCs w:val="24"/>
        </w:rPr>
        <w:t>.</w:t>
      </w:r>
    </w:p>
    <w:p w:rsidR="00D74F12" w:rsidRPr="00D74F12" w:rsidRDefault="00D74F12" w:rsidP="00D74F12">
      <w:pPr>
        <w:rPr>
          <w:sz w:val="24"/>
          <w:szCs w:val="24"/>
        </w:rPr>
      </w:pPr>
      <w:r w:rsidRPr="00D74F12">
        <w:rPr>
          <w:bCs/>
          <w:i/>
          <w:sz w:val="24"/>
          <w:szCs w:val="24"/>
        </w:rPr>
        <w:t>Paravertebral Block</w:t>
      </w:r>
      <w:r w:rsidRPr="00D74F12">
        <w:rPr>
          <w:sz w:val="24"/>
          <w:szCs w:val="24"/>
        </w:rPr>
        <w:t> </w:t>
      </w:r>
      <w:r w:rsidR="005074A5">
        <w:rPr>
          <w:sz w:val="24"/>
          <w:szCs w:val="24"/>
        </w:rPr>
        <w:t xml:space="preserve">= </w:t>
      </w:r>
      <w:r w:rsidR="005074A5" w:rsidRPr="00D74F12">
        <w:rPr>
          <w:sz w:val="24"/>
          <w:szCs w:val="24"/>
        </w:rPr>
        <w:t>50</w:t>
      </w:r>
      <w:r w:rsidRPr="00D74F12">
        <w:rPr>
          <w:sz w:val="24"/>
          <w:szCs w:val="24"/>
        </w:rPr>
        <w:t xml:space="preserve"> to 80 </w:t>
      </w:r>
      <w:r w:rsidR="005074A5" w:rsidRPr="00D74F12">
        <w:rPr>
          <w:sz w:val="24"/>
          <w:szCs w:val="24"/>
        </w:rPr>
        <w:t>ml.</w:t>
      </w:r>
    </w:p>
    <w:p w:rsidR="00D74F12" w:rsidRPr="00D74F12" w:rsidRDefault="00D74F12" w:rsidP="005C0ABD">
      <w:pPr>
        <w:rPr>
          <w:sz w:val="24"/>
          <w:szCs w:val="24"/>
        </w:rPr>
      </w:pPr>
    </w:p>
    <w:p w:rsidR="00863078" w:rsidRDefault="005C0ABD" w:rsidP="005C0ABD">
      <w:pPr>
        <w:rPr>
          <w:sz w:val="24"/>
          <w:szCs w:val="24"/>
        </w:rPr>
      </w:pPr>
      <w:r w:rsidRPr="00013202">
        <w:rPr>
          <w:b/>
          <w:sz w:val="24"/>
          <w:szCs w:val="24"/>
        </w:rPr>
        <w:t>Dose</w:t>
      </w:r>
      <w:r w:rsidR="00863078">
        <w:rPr>
          <w:b/>
          <w:sz w:val="24"/>
          <w:szCs w:val="24"/>
        </w:rPr>
        <w:t xml:space="preserve"> used in Lab</w:t>
      </w:r>
      <w:r w:rsidRPr="00013202">
        <w:rPr>
          <w:sz w:val="24"/>
          <w:szCs w:val="24"/>
        </w:rPr>
        <w:t xml:space="preserve">: </w:t>
      </w:r>
    </w:p>
    <w:p w:rsidR="005C0ABD" w:rsidRPr="00013202" w:rsidRDefault="005C0ABD" w:rsidP="005C0ABD">
      <w:pPr>
        <w:rPr>
          <w:sz w:val="24"/>
          <w:szCs w:val="24"/>
        </w:rPr>
      </w:pPr>
      <w:r w:rsidRPr="00013202">
        <w:rPr>
          <w:sz w:val="24"/>
          <w:szCs w:val="24"/>
        </w:rPr>
        <w:t>0.</w:t>
      </w:r>
      <w:bookmarkStart w:id="0" w:name="_GoBack"/>
      <w:bookmarkEnd w:id="0"/>
      <w:r w:rsidRPr="00013202">
        <w:rPr>
          <w:sz w:val="24"/>
          <w:szCs w:val="24"/>
        </w:rPr>
        <w:t>2 mg/kg.</w:t>
      </w:r>
    </w:p>
    <w:p w:rsidR="00863078" w:rsidRDefault="00863078" w:rsidP="005C0ABD">
      <w:pPr>
        <w:rPr>
          <w:sz w:val="24"/>
          <w:szCs w:val="24"/>
        </w:rPr>
      </w:pPr>
      <w:r>
        <w:rPr>
          <w:sz w:val="24"/>
          <w:szCs w:val="24"/>
        </w:rPr>
        <w:t>F</w:t>
      </w:r>
      <w:r w:rsidR="005C0ABD" w:rsidRPr="00013202">
        <w:rPr>
          <w:sz w:val="24"/>
          <w:szCs w:val="24"/>
        </w:rPr>
        <w:t>or epidural: 4.65</w:t>
      </w:r>
      <w:r>
        <w:rPr>
          <w:sz w:val="24"/>
          <w:szCs w:val="24"/>
        </w:rPr>
        <w:t>mg</w:t>
      </w:r>
    </w:p>
    <w:p w:rsidR="005C0ABD" w:rsidRDefault="00863078" w:rsidP="005C0ABD">
      <w:pPr>
        <w:rPr>
          <w:sz w:val="24"/>
          <w:szCs w:val="24"/>
        </w:rPr>
      </w:pPr>
      <w:r>
        <w:rPr>
          <w:sz w:val="24"/>
          <w:szCs w:val="24"/>
        </w:rPr>
        <w:t>For all other procedures</w:t>
      </w:r>
      <w:r w:rsidR="007A1683" w:rsidRPr="00013202">
        <w:rPr>
          <w:sz w:val="24"/>
          <w:szCs w:val="24"/>
        </w:rPr>
        <w:t>:</w:t>
      </w:r>
      <w:r w:rsidR="005C0ABD" w:rsidRPr="00013202">
        <w:rPr>
          <w:sz w:val="24"/>
          <w:szCs w:val="24"/>
        </w:rPr>
        <w:t xml:space="preserve"> 5ml </w:t>
      </w:r>
      <w:r>
        <w:rPr>
          <w:sz w:val="24"/>
          <w:szCs w:val="24"/>
        </w:rPr>
        <w:t>(</w:t>
      </w:r>
      <w:r w:rsidR="007A1683" w:rsidRPr="00013202">
        <w:rPr>
          <w:sz w:val="24"/>
          <w:szCs w:val="24"/>
        </w:rPr>
        <w:t xml:space="preserve">2 % </w:t>
      </w:r>
      <w:r w:rsidR="005C0ABD" w:rsidRPr="00013202">
        <w:rPr>
          <w:sz w:val="24"/>
          <w:szCs w:val="24"/>
        </w:rPr>
        <w:t>lidocaine</w:t>
      </w:r>
      <w:r>
        <w:rPr>
          <w:sz w:val="24"/>
          <w:szCs w:val="24"/>
        </w:rPr>
        <w:t>)</w:t>
      </w:r>
      <w:r w:rsidR="005C0ABD" w:rsidRPr="00013202">
        <w:rPr>
          <w:sz w:val="24"/>
          <w:szCs w:val="24"/>
        </w:rPr>
        <w:t xml:space="preserve"> + 15ml Saline</w:t>
      </w:r>
      <w:r w:rsidR="007A1683" w:rsidRPr="00013202">
        <w:rPr>
          <w:sz w:val="24"/>
          <w:szCs w:val="24"/>
        </w:rPr>
        <w:t xml:space="preserve"> = 5mg/ml</w:t>
      </w:r>
    </w:p>
    <w:p w:rsidR="00863078" w:rsidRDefault="00863078" w:rsidP="005C0ABD">
      <w:pPr>
        <w:rPr>
          <w:b/>
          <w:sz w:val="24"/>
          <w:szCs w:val="24"/>
        </w:rPr>
      </w:pPr>
      <w:r w:rsidRPr="00863078">
        <w:rPr>
          <w:b/>
          <w:sz w:val="24"/>
          <w:szCs w:val="24"/>
        </w:rPr>
        <w:t>Contraindications:</w:t>
      </w:r>
    </w:p>
    <w:p w:rsidR="00863078" w:rsidRDefault="00863078" w:rsidP="005C0ABD">
      <w:pPr>
        <w:rPr>
          <w:sz w:val="24"/>
          <w:szCs w:val="24"/>
          <w:u w:val="single"/>
        </w:rPr>
      </w:pPr>
      <w:r>
        <w:rPr>
          <w:sz w:val="24"/>
          <w:szCs w:val="24"/>
        </w:rPr>
        <w:t xml:space="preserve">Use with caution in patents with liver disease, CHF, shock, hypovolemia, severe respiratory depression or marked hypoxia. Also use with caution in patents with bradycardia. </w:t>
      </w:r>
      <w:r w:rsidRPr="00863078">
        <w:rPr>
          <w:sz w:val="24"/>
          <w:szCs w:val="24"/>
          <w:u w:val="single"/>
        </w:rPr>
        <w:t>Do not use IV with epinephrine.</w:t>
      </w:r>
    </w:p>
    <w:p w:rsidR="00863078" w:rsidRDefault="00863078" w:rsidP="005C0ABD">
      <w:pPr>
        <w:rPr>
          <w:b/>
          <w:sz w:val="24"/>
          <w:szCs w:val="24"/>
        </w:rPr>
      </w:pPr>
      <w:r w:rsidRPr="00863078">
        <w:rPr>
          <w:b/>
          <w:sz w:val="24"/>
          <w:szCs w:val="24"/>
        </w:rPr>
        <w:t>Adverse Effects</w:t>
      </w:r>
      <w:r>
        <w:rPr>
          <w:b/>
          <w:sz w:val="24"/>
          <w:szCs w:val="24"/>
        </w:rPr>
        <w:t>:</w:t>
      </w:r>
    </w:p>
    <w:p w:rsidR="00863078" w:rsidRDefault="00027E96" w:rsidP="005C0ABD">
      <w:pPr>
        <w:rPr>
          <w:sz w:val="24"/>
          <w:szCs w:val="24"/>
        </w:rPr>
      </w:pPr>
      <w:r>
        <w:rPr>
          <w:sz w:val="24"/>
          <w:szCs w:val="24"/>
        </w:rPr>
        <w:t xml:space="preserve">Serious adverse effects rare if levels remain within proposed therapeutic range. Most adverse effects are dose related. CNS signs include drowsiness, depression, ataxia, muscle tremors. Transient nausea and vomiting may also occur. </w:t>
      </w:r>
    </w:p>
    <w:p w:rsidR="00027E96" w:rsidRDefault="00027E96" w:rsidP="005C0ABD">
      <w:pPr>
        <w:rPr>
          <w:b/>
          <w:sz w:val="24"/>
          <w:szCs w:val="24"/>
        </w:rPr>
      </w:pPr>
      <w:r>
        <w:rPr>
          <w:b/>
          <w:sz w:val="24"/>
          <w:szCs w:val="24"/>
        </w:rPr>
        <w:t>Toxicity/O</w:t>
      </w:r>
      <w:r w:rsidRPr="00027E96">
        <w:rPr>
          <w:b/>
          <w:sz w:val="24"/>
          <w:szCs w:val="24"/>
        </w:rPr>
        <w:t>verdosage:</w:t>
      </w:r>
    </w:p>
    <w:p w:rsidR="00027E96" w:rsidRDefault="00027E96" w:rsidP="005C0ABD">
      <w:pPr>
        <w:rPr>
          <w:sz w:val="24"/>
          <w:szCs w:val="24"/>
        </w:rPr>
      </w:pPr>
      <w:r>
        <w:rPr>
          <w:sz w:val="24"/>
          <w:szCs w:val="24"/>
        </w:rPr>
        <w:t>Signs include ataxia, nystagmus, depression, seizures, bradycardia, hypotension</w:t>
      </w:r>
      <w:r w:rsidR="003F66A1">
        <w:rPr>
          <w:sz w:val="24"/>
          <w:szCs w:val="24"/>
        </w:rPr>
        <w:t xml:space="preserve"> and circulatory collapse. As lidocaine id rapidly metabolized, mild signs may only require proper monitoring. Treat seizures with Diazepam or short acting </w:t>
      </w:r>
      <w:r w:rsidR="005074A5">
        <w:rPr>
          <w:sz w:val="24"/>
          <w:szCs w:val="24"/>
        </w:rPr>
        <w:t>barbiturates</w:t>
      </w:r>
      <w:r w:rsidR="003F66A1">
        <w:rPr>
          <w:sz w:val="24"/>
          <w:szCs w:val="24"/>
        </w:rPr>
        <w:t>. For circulatory depression, treat with fluids, pressor agents, and if needed, begin CPR.</w:t>
      </w:r>
    </w:p>
    <w:p w:rsidR="003F66A1" w:rsidRPr="003F66A1" w:rsidRDefault="003F66A1" w:rsidP="005C0ABD">
      <w:pPr>
        <w:rPr>
          <w:b/>
          <w:sz w:val="24"/>
          <w:szCs w:val="24"/>
        </w:rPr>
      </w:pPr>
    </w:p>
    <w:p w:rsidR="00863078" w:rsidRPr="00D74F12" w:rsidRDefault="00D74F12" w:rsidP="005C0ABD">
      <w:pPr>
        <w:rPr>
          <w:b/>
          <w:sz w:val="24"/>
          <w:szCs w:val="24"/>
        </w:rPr>
      </w:pPr>
      <w:r w:rsidRPr="00D74F12">
        <w:rPr>
          <w:b/>
          <w:sz w:val="24"/>
          <w:szCs w:val="24"/>
        </w:rPr>
        <w:lastRenderedPageBreak/>
        <w:t>Withdrawal:</w:t>
      </w:r>
    </w:p>
    <w:p w:rsidR="00D74F12" w:rsidRDefault="00D74F12" w:rsidP="005C0ABD">
      <w:pPr>
        <w:rPr>
          <w:sz w:val="24"/>
          <w:szCs w:val="24"/>
        </w:rPr>
      </w:pPr>
      <w:r>
        <w:rPr>
          <w:sz w:val="24"/>
          <w:szCs w:val="24"/>
        </w:rPr>
        <w:t>For epidural (up to 15ml of 2% solution</w:t>
      </w:r>
      <w:r w:rsidR="005074A5">
        <w:rPr>
          <w:sz w:val="24"/>
          <w:szCs w:val="24"/>
        </w:rPr>
        <w:t>) =</w:t>
      </w:r>
      <w:r>
        <w:rPr>
          <w:sz w:val="24"/>
          <w:szCs w:val="24"/>
        </w:rPr>
        <w:t xml:space="preserve"> 24 hrs (milk)…….1days (meat)</w:t>
      </w:r>
    </w:p>
    <w:p w:rsidR="00D74F12" w:rsidRPr="00863078" w:rsidRDefault="00D74F12" w:rsidP="005C0ABD">
      <w:pPr>
        <w:rPr>
          <w:sz w:val="24"/>
          <w:szCs w:val="24"/>
        </w:rPr>
      </w:pPr>
      <w:r>
        <w:rPr>
          <w:sz w:val="24"/>
          <w:szCs w:val="24"/>
        </w:rPr>
        <w:t xml:space="preserve">For infiltrative </w:t>
      </w:r>
      <w:r w:rsidR="005074A5">
        <w:rPr>
          <w:sz w:val="24"/>
          <w:szCs w:val="24"/>
        </w:rPr>
        <w:t>anesthesia (up</w:t>
      </w:r>
      <w:r>
        <w:rPr>
          <w:sz w:val="24"/>
          <w:szCs w:val="24"/>
        </w:rPr>
        <w:t xml:space="preserve"> to 2g in 100ml) = 72 hrs (milk)……..4days (meat)</w:t>
      </w:r>
    </w:p>
    <w:p w:rsidR="00863078" w:rsidRPr="00013202" w:rsidRDefault="00863078" w:rsidP="005C0ABD">
      <w:pPr>
        <w:rPr>
          <w:sz w:val="24"/>
          <w:szCs w:val="24"/>
        </w:rPr>
      </w:pPr>
    </w:p>
    <w:p w:rsidR="007A1683" w:rsidRPr="00013202" w:rsidRDefault="007A1683" w:rsidP="005C0ABD">
      <w:pPr>
        <w:rPr>
          <w:sz w:val="24"/>
          <w:szCs w:val="24"/>
        </w:rPr>
      </w:pPr>
      <w:r w:rsidRPr="00013202">
        <w:rPr>
          <w:sz w:val="24"/>
          <w:szCs w:val="24"/>
        </w:rPr>
        <w:t xml:space="preserve">                                                                      </w:t>
      </w:r>
    </w:p>
    <w:p w:rsidR="005C0ABD" w:rsidRPr="00013202" w:rsidRDefault="005C0ABD" w:rsidP="005C0ABD">
      <w:pPr>
        <w:rPr>
          <w:sz w:val="24"/>
          <w:szCs w:val="24"/>
        </w:rPr>
      </w:pPr>
    </w:p>
    <w:p w:rsidR="005C0ABD" w:rsidRPr="005C0ABD" w:rsidRDefault="00013202" w:rsidP="005C0ABD">
      <w:pPr>
        <w:rPr>
          <w:sz w:val="24"/>
          <w:szCs w:val="24"/>
        </w:rPr>
      </w:pPr>
      <w:r>
        <w:rPr>
          <w:smallCaps/>
          <w:sz w:val="24"/>
          <w:szCs w:val="24"/>
        </w:rPr>
        <w:t xml:space="preserve">      </w:t>
      </w:r>
    </w:p>
    <w:sectPr w:rsidR="005C0ABD" w:rsidRPr="005C0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BD"/>
    <w:rsid w:val="00013202"/>
    <w:rsid w:val="00027E96"/>
    <w:rsid w:val="000330D9"/>
    <w:rsid w:val="00037ACF"/>
    <w:rsid w:val="00071DAA"/>
    <w:rsid w:val="000B66CC"/>
    <w:rsid w:val="000C2F5D"/>
    <w:rsid w:val="000D11A0"/>
    <w:rsid w:val="000F41A7"/>
    <w:rsid w:val="0012496C"/>
    <w:rsid w:val="00147EF2"/>
    <w:rsid w:val="001516E2"/>
    <w:rsid w:val="001664BE"/>
    <w:rsid w:val="00174283"/>
    <w:rsid w:val="00217ECA"/>
    <w:rsid w:val="00242D83"/>
    <w:rsid w:val="002C0420"/>
    <w:rsid w:val="002E3CCE"/>
    <w:rsid w:val="00317EFF"/>
    <w:rsid w:val="00326F2F"/>
    <w:rsid w:val="00342046"/>
    <w:rsid w:val="00351889"/>
    <w:rsid w:val="003875FF"/>
    <w:rsid w:val="003B1AE0"/>
    <w:rsid w:val="003E7E59"/>
    <w:rsid w:val="003F0B0A"/>
    <w:rsid w:val="003F66A1"/>
    <w:rsid w:val="00411757"/>
    <w:rsid w:val="005074A5"/>
    <w:rsid w:val="0051239F"/>
    <w:rsid w:val="00541AEF"/>
    <w:rsid w:val="005C0ABD"/>
    <w:rsid w:val="005E431F"/>
    <w:rsid w:val="00614C2C"/>
    <w:rsid w:val="00633ED8"/>
    <w:rsid w:val="00674949"/>
    <w:rsid w:val="00691356"/>
    <w:rsid w:val="006D6C5A"/>
    <w:rsid w:val="007165B1"/>
    <w:rsid w:val="007761A3"/>
    <w:rsid w:val="007A1683"/>
    <w:rsid w:val="007D6F20"/>
    <w:rsid w:val="00816F64"/>
    <w:rsid w:val="0082029C"/>
    <w:rsid w:val="0082536A"/>
    <w:rsid w:val="00840BFA"/>
    <w:rsid w:val="00843BC1"/>
    <w:rsid w:val="00863078"/>
    <w:rsid w:val="008631AC"/>
    <w:rsid w:val="00867F77"/>
    <w:rsid w:val="0088119A"/>
    <w:rsid w:val="008C0435"/>
    <w:rsid w:val="008D141B"/>
    <w:rsid w:val="0092393F"/>
    <w:rsid w:val="009C3006"/>
    <w:rsid w:val="009E0CEC"/>
    <w:rsid w:val="00A1744D"/>
    <w:rsid w:val="00AE62F9"/>
    <w:rsid w:val="00B71794"/>
    <w:rsid w:val="00B73CCC"/>
    <w:rsid w:val="00B84B4A"/>
    <w:rsid w:val="00C06FAC"/>
    <w:rsid w:val="00C41097"/>
    <w:rsid w:val="00C41685"/>
    <w:rsid w:val="00C96D16"/>
    <w:rsid w:val="00CA712C"/>
    <w:rsid w:val="00CD2909"/>
    <w:rsid w:val="00CE0010"/>
    <w:rsid w:val="00CF5261"/>
    <w:rsid w:val="00D340AB"/>
    <w:rsid w:val="00D701AD"/>
    <w:rsid w:val="00D74F12"/>
    <w:rsid w:val="00D752F0"/>
    <w:rsid w:val="00DD541C"/>
    <w:rsid w:val="00E02A91"/>
    <w:rsid w:val="00E12F44"/>
    <w:rsid w:val="00E35DBE"/>
    <w:rsid w:val="00E96DC1"/>
    <w:rsid w:val="00EA0255"/>
    <w:rsid w:val="00EA0ACF"/>
    <w:rsid w:val="00EB66E6"/>
    <w:rsid w:val="00ED1987"/>
    <w:rsid w:val="00F1260E"/>
    <w:rsid w:val="00F46B3B"/>
    <w:rsid w:val="00F73A74"/>
    <w:rsid w:val="00FC3923"/>
    <w:rsid w:val="00FD65EC"/>
    <w:rsid w:val="00FD6FCA"/>
    <w:rsid w:val="00FE282A"/>
    <w:rsid w:val="00FE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Charles</dc:creator>
  <cp:lastModifiedBy>Alicia Charles</cp:lastModifiedBy>
  <cp:revision>4</cp:revision>
  <dcterms:created xsi:type="dcterms:W3CDTF">2016-09-17T12:32:00Z</dcterms:created>
  <dcterms:modified xsi:type="dcterms:W3CDTF">2016-11-21T03:25:00Z</dcterms:modified>
</cp:coreProperties>
</file>