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00" w:rsidRDefault="005C2600"/>
    <w:tbl>
      <w:tblPr>
        <w:tblStyle w:val="LightGrid-Accent4"/>
        <w:tblW w:w="14885" w:type="dxa"/>
        <w:tblInd w:w="-885" w:type="dxa"/>
        <w:tblLayout w:type="fixed"/>
        <w:tblLook w:val="04A0"/>
      </w:tblPr>
      <w:tblGrid>
        <w:gridCol w:w="2411"/>
        <w:gridCol w:w="1417"/>
        <w:gridCol w:w="1560"/>
        <w:gridCol w:w="1701"/>
        <w:gridCol w:w="2126"/>
        <w:gridCol w:w="3118"/>
        <w:gridCol w:w="2552"/>
      </w:tblGrid>
      <w:tr w:rsidR="00D919D2" w:rsidTr="00D919D2">
        <w:trPr>
          <w:cnfStyle w:val="100000000000"/>
          <w:trHeight w:val="945"/>
        </w:trPr>
        <w:tc>
          <w:tcPr>
            <w:cnfStyle w:val="001000000000"/>
            <w:tcW w:w="2411" w:type="dxa"/>
          </w:tcPr>
          <w:p w:rsidR="00D919D2" w:rsidRDefault="00D919D2" w:rsidP="000179C3">
            <w:pPr>
              <w:jc w:val="center"/>
            </w:pPr>
            <w:r>
              <w:t>Drug name</w:t>
            </w:r>
          </w:p>
        </w:tc>
        <w:tc>
          <w:tcPr>
            <w:tcW w:w="1417" w:type="dxa"/>
          </w:tcPr>
          <w:p w:rsidR="00D919D2" w:rsidRDefault="00D919D2" w:rsidP="005C2600">
            <w:pPr>
              <w:cnfStyle w:val="100000000000"/>
            </w:pPr>
            <w:r>
              <w:t>Active ingredient</w:t>
            </w:r>
          </w:p>
        </w:tc>
        <w:tc>
          <w:tcPr>
            <w:tcW w:w="1560" w:type="dxa"/>
          </w:tcPr>
          <w:p w:rsidR="00D919D2" w:rsidRDefault="00D919D2" w:rsidP="000179C3">
            <w:pPr>
              <w:cnfStyle w:val="100000000000"/>
            </w:pPr>
            <w:r>
              <w:t>Time given/onset/ duration</w:t>
            </w:r>
          </w:p>
        </w:tc>
        <w:tc>
          <w:tcPr>
            <w:tcW w:w="1701" w:type="dxa"/>
          </w:tcPr>
          <w:p w:rsidR="00D919D2" w:rsidRDefault="00D919D2" w:rsidP="005C2600">
            <w:pPr>
              <w:cnfStyle w:val="100000000000"/>
            </w:pPr>
            <w:r>
              <w:t>Indication</w:t>
            </w:r>
          </w:p>
        </w:tc>
        <w:tc>
          <w:tcPr>
            <w:tcW w:w="2126" w:type="dxa"/>
          </w:tcPr>
          <w:p w:rsidR="00D919D2" w:rsidRDefault="00D919D2" w:rsidP="005C2600">
            <w:pPr>
              <w:cnfStyle w:val="100000000000"/>
            </w:pPr>
            <w:r>
              <w:t>Contraindication</w:t>
            </w:r>
          </w:p>
        </w:tc>
        <w:tc>
          <w:tcPr>
            <w:tcW w:w="3118" w:type="dxa"/>
          </w:tcPr>
          <w:p w:rsidR="00D919D2" w:rsidRDefault="00D919D2" w:rsidP="005C2600">
            <w:pPr>
              <w:cnfStyle w:val="100000000000"/>
            </w:pPr>
            <w:r>
              <w:t>Dose/route of administration/Withdrawal time</w:t>
            </w:r>
          </w:p>
        </w:tc>
        <w:tc>
          <w:tcPr>
            <w:tcW w:w="2552" w:type="dxa"/>
          </w:tcPr>
          <w:p w:rsidR="00D919D2" w:rsidRDefault="00D919D2" w:rsidP="005C2600">
            <w:pPr>
              <w:cnfStyle w:val="100000000000"/>
              <w:rPr>
                <w:b w:val="0"/>
                <w:bCs w:val="0"/>
              </w:rPr>
            </w:pPr>
          </w:p>
          <w:p w:rsidR="00D919D2" w:rsidRPr="00D919D2" w:rsidRDefault="00D919D2" w:rsidP="00D919D2">
            <w:pPr>
              <w:cnfStyle w:val="100000000000"/>
            </w:pPr>
            <w:r>
              <w:t xml:space="preserve">Client information </w:t>
            </w:r>
          </w:p>
        </w:tc>
      </w:tr>
      <w:tr w:rsidR="00D919D2" w:rsidTr="00D919D2">
        <w:trPr>
          <w:cnfStyle w:val="000000100000"/>
        </w:trPr>
        <w:tc>
          <w:tcPr>
            <w:cnfStyle w:val="001000000000"/>
            <w:tcW w:w="2411" w:type="dxa"/>
          </w:tcPr>
          <w:p w:rsidR="00D919D2" w:rsidRDefault="00D919D2" w:rsidP="000179C3">
            <w:pPr>
              <w:jc w:val="center"/>
            </w:pPr>
            <w:proofErr w:type="spellStart"/>
            <w:r>
              <w:t>Xylazin</w:t>
            </w:r>
            <w:proofErr w:type="spellEnd"/>
            <w:r>
              <w:t xml:space="preserve"> 2%</w:t>
            </w:r>
          </w:p>
          <w:p w:rsidR="00D919D2" w:rsidRDefault="00D919D2" w:rsidP="000179C3">
            <w:pPr>
              <w:jc w:val="center"/>
            </w:pPr>
          </w:p>
          <w:p w:rsidR="00D919D2" w:rsidRDefault="00D919D2" w:rsidP="000179C3">
            <w:pPr>
              <w:jc w:val="center"/>
            </w:pPr>
            <w:r>
              <w:rPr>
                <w:noProof/>
                <w:lang w:eastAsia="en-JM"/>
              </w:rPr>
              <w:drawing>
                <wp:inline distT="0" distB="0" distL="0" distR="0">
                  <wp:extent cx="895350" cy="1632432"/>
                  <wp:effectExtent l="19050" t="0" r="0" b="0"/>
                  <wp:docPr id="21" name="Picture 4" descr="C:\Users\victoria\OneDrive\IMAG4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\OneDrive\IMAG4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30" t="28066" r="38733" b="22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43" cy="164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0179C3">
            <w:pPr>
              <w:tabs>
                <w:tab w:val="left" w:pos="301"/>
              </w:tabs>
            </w:pPr>
            <w:r>
              <w:tab/>
            </w: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  <w:p w:rsidR="009F14BB" w:rsidRDefault="009F14BB" w:rsidP="000179C3">
            <w:pPr>
              <w:tabs>
                <w:tab w:val="left" w:pos="301"/>
              </w:tabs>
            </w:pPr>
          </w:p>
        </w:tc>
        <w:tc>
          <w:tcPr>
            <w:tcW w:w="1417" w:type="dxa"/>
          </w:tcPr>
          <w:p w:rsidR="00D919D2" w:rsidRDefault="00D919D2" w:rsidP="005C2600">
            <w:pPr>
              <w:cnfStyle w:val="000000100000"/>
            </w:pPr>
            <w:proofErr w:type="spellStart"/>
            <w:r>
              <w:t>Xylazine</w:t>
            </w:r>
            <w:proofErr w:type="spellEnd"/>
            <w:r>
              <w:t xml:space="preserve"> at a concentration of 20mg/ml</w:t>
            </w:r>
          </w:p>
          <w:p w:rsidR="00D919D2" w:rsidRDefault="00D919D2" w:rsidP="005C2600">
            <w:pPr>
              <w:cnfStyle w:val="000000100000"/>
            </w:pPr>
          </w:p>
          <w:p w:rsidR="00D919D2" w:rsidRDefault="00D919D2" w:rsidP="005C2600">
            <w:pPr>
              <w:cnfStyle w:val="000000100000"/>
            </w:pPr>
            <w:r>
              <w:t>NOTE; only this concentration can be used in cattle</w:t>
            </w:r>
          </w:p>
        </w:tc>
        <w:tc>
          <w:tcPr>
            <w:tcW w:w="1560" w:type="dxa"/>
          </w:tcPr>
          <w:p w:rsidR="00D919D2" w:rsidRDefault="00D919D2" w:rsidP="005C2600">
            <w:pPr>
              <w:cnfStyle w:val="000000100000"/>
            </w:pPr>
          </w:p>
          <w:p w:rsidR="00D919D2" w:rsidRDefault="00D919D2" w:rsidP="005C2600">
            <w:pPr>
              <w:cnfStyle w:val="000000100000"/>
            </w:pPr>
            <w:r>
              <w:t>Given at 2:24pm</w:t>
            </w:r>
          </w:p>
          <w:p w:rsidR="00D919D2" w:rsidRDefault="00D919D2" w:rsidP="005C2600">
            <w:pPr>
              <w:cnfStyle w:val="000000100000"/>
            </w:pPr>
          </w:p>
          <w:p w:rsidR="00D919D2" w:rsidRDefault="00D919D2" w:rsidP="005C2600">
            <w:pPr>
              <w:cnfStyle w:val="000000100000"/>
            </w:pPr>
            <w:r>
              <w:t>Onset at 2:34pm (10mins)</w:t>
            </w:r>
          </w:p>
          <w:p w:rsidR="00D919D2" w:rsidRDefault="00D919D2" w:rsidP="005C2600">
            <w:pPr>
              <w:cnfStyle w:val="000000100000"/>
            </w:pPr>
          </w:p>
          <w:p w:rsidR="00D919D2" w:rsidRDefault="00D919D2" w:rsidP="005C2600">
            <w:pPr>
              <w:cnfStyle w:val="000000100000"/>
            </w:pPr>
            <w:r>
              <w:t>Duration : 45mins</w:t>
            </w:r>
          </w:p>
        </w:tc>
        <w:tc>
          <w:tcPr>
            <w:tcW w:w="1701" w:type="dxa"/>
          </w:tcPr>
          <w:p w:rsidR="00D919D2" w:rsidRDefault="00D919D2" w:rsidP="005C2600">
            <w:pPr>
              <w:cnfStyle w:val="000000100000"/>
            </w:pPr>
            <w:r>
              <w:t xml:space="preserve">Used  in combination with other agents such as </w:t>
            </w:r>
            <w:proofErr w:type="spellStart"/>
            <w:r>
              <w:t>Ketamine</w:t>
            </w:r>
            <w:proofErr w:type="spellEnd"/>
            <w:r>
              <w:t xml:space="preserve"> for inducing </w:t>
            </w:r>
            <w:proofErr w:type="spellStart"/>
            <w:r>
              <w:t>anesthesia</w:t>
            </w:r>
            <w:proofErr w:type="spellEnd"/>
          </w:p>
        </w:tc>
        <w:tc>
          <w:tcPr>
            <w:tcW w:w="2126" w:type="dxa"/>
          </w:tcPr>
          <w:p w:rsidR="00D919D2" w:rsidRDefault="00D919D2" w:rsidP="005C2600">
            <w:pPr>
              <w:cnfStyle w:val="000000100000"/>
            </w:pPr>
            <w:r>
              <w:t xml:space="preserve">Adverse effects such as : Salivation, </w:t>
            </w:r>
            <w:proofErr w:type="spellStart"/>
            <w:r>
              <w:t>ruminal</w:t>
            </w:r>
            <w:proofErr w:type="spellEnd"/>
            <w:r>
              <w:t xml:space="preserve"> </w:t>
            </w:r>
            <w:proofErr w:type="spellStart"/>
            <w:r>
              <w:t>atony</w:t>
            </w:r>
            <w:proofErr w:type="spellEnd"/>
            <w:r>
              <w:t>,</w:t>
            </w:r>
          </w:p>
          <w:p w:rsidR="00D919D2" w:rsidRDefault="00D919D2" w:rsidP="003136A2">
            <w:pPr>
              <w:cnfStyle w:val="000000100000"/>
            </w:pPr>
            <w:r>
              <w:t xml:space="preserve"> </w:t>
            </w:r>
            <w:proofErr w:type="gramStart"/>
            <w:r>
              <w:t>bloating</w:t>
            </w:r>
            <w:proofErr w:type="gramEnd"/>
            <w:r>
              <w:t xml:space="preserve">, regurgitation, hypothermia, diarrhoea, premature </w:t>
            </w:r>
            <w:proofErr w:type="spellStart"/>
            <w:r>
              <w:t>partuation</w:t>
            </w:r>
            <w:proofErr w:type="spellEnd"/>
            <w:r>
              <w:t xml:space="preserve"> and ataxia. </w:t>
            </w:r>
          </w:p>
          <w:p w:rsidR="00D919D2" w:rsidRDefault="00D919D2" w:rsidP="003136A2">
            <w:pPr>
              <w:cnfStyle w:val="000000100000"/>
            </w:pPr>
            <w:r>
              <w:t xml:space="preserve">  </w:t>
            </w:r>
          </w:p>
          <w:p w:rsidR="00D919D2" w:rsidRDefault="00D919D2" w:rsidP="003136A2">
            <w:pPr>
              <w:cnfStyle w:val="000000100000"/>
            </w:pPr>
            <w:r>
              <w:t>Do not give to ruminants that are dehydrated, debilitated or with urinary tract obstruction</w:t>
            </w:r>
          </w:p>
          <w:p w:rsidR="00D919D2" w:rsidRDefault="00D919D2" w:rsidP="003136A2">
            <w:pPr>
              <w:cnfStyle w:val="000000100000"/>
            </w:pPr>
          </w:p>
        </w:tc>
        <w:tc>
          <w:tcPr>
            <w:tcW w:w="3118" w:type="dxa"/>
          </w:tcPr>
          <w:p w:rsidR="00D919D2" w:rsidRDefault="00D919D2" w:rsidP="005C2600">
            <w:pPr>
              <w:cnfStyle w:val="000000100000"/>
              <w:rPr>
                <w:b/>
              </w:rPr>
            </w:pPr>
            <w:r>
              <w:rPr>
                <w:b/>
              </w:rPr>
              <w:t>Dose: 0.025mg/kg</w:t>
            </w:r>
          </w:p>
          <w:p w:rsidR="00D919D2" w:rsidRDefault="00D919D2" w:rsidP="005C2600">
            <w:pPr>
              <w:cnfStyle w:val="000000100000"/>
            </w:pPr>
            <w:r w:rsidRPr="004417CE">
              <w:rPr>
                <w:b/>
              </w:rPr>
              <w:t>Route</w:t>
            </w:r>
            <w:r>
              <w:t>- IM</w:t>
            </w:r>
          </w:p>
          <w:p w:rsidR="00D919D2" w:rsidRDefault="00D919D2" w:rsidP="005C2600">
            <w:pPr>
              <w:cnfStyle w:val="000000100000"/>
            </w:pPr>
            <w:r w:rsidRPr="003136A2">
              <w:rPr>
                <w:b/>
              </w:rPr>
              <w:t>Withdrawal</w:t>
            </w:r>
            <w:r>
              <w:t>:</w:t>
            </w:r>
          </w:p>
          <w:p w:rsidR="00D919D2" w:rsidRDefault="00D919D2" w:rsidP="005C2600">
            <w:pPr>
              <w:cnfStyle w:val="000000100000"/>
            </w:pPr>
            <w:r>
              <w:t xml:space="preserve"> 8days -meat</w:t>
            </w:r>
          </w:p>
          <w:p w:rsidR="00D919D2" w:rsidRDefault="00D919D2" w:rsidP="005C2600">
            <w:pPr>
              <w:cnfStyle w:val="000000100000"/>
            </w:pPr>
            <w:r>
              <w:t>48hrs –milk</w:t>
            </w:r>
          </w:p>
          <w:p w:rsidR="00D919D2" w:rsidRDefault="00D919D2" w:rsidP="005C2600">
            <w:pPr>
              <w:cnfStyle w:val="000000100000"/>
            </w:pPr>
          </w:p>
          <w:p w:rsidR="00D919D2" w:rsidRPr="004417CE" w:rsidRDefault="00D919D2" w:rsidP="005C2600">
            <w:pPr>
              <w:cnfStyle w:val="000000100000"/>
              <w:rPr>
                <w:color w:val="8064A2" w:themeColor="accent4"/>
              </w:rPr>
            </w:pPr>
            <w:r w:rsidRPr="004417CE">
              <w:rPr>
                <w:b/>
                <w:color w:val="8064A2" w:themeColor="accent4"/>
              </w:rPr>
              <w:t>Note</w:t>
            </w:r>
            <w:r w:rsidRPr="004417CE">
              <w:rPr>
                <w:color w:val="8064A2" w:themeColor="accent4"/>
              </w:rPr>
              <w:t xml:space="preserve"> :Dose for anxious or un</w:t>
            </w:r>
            <w:r>
              <w:rPr>
                <w:color w:val="8064A2" w:themeColor="accent4"/>
              </w:rPr>
              <w:t>ruly cattle should be 0.05-0</w:t>
            </w:r>
            <w:r w:rsidRPr="004417CE">
              <w:rPr>
                <w:color w:val="8064A2" w:themeColor="accent4"/>
              </w:rPr>
              <w:t xml:space="preserve">.1ml/kg </w:t>
            </w:r>
            <w:r>
              <w:rPr>
                <w:color w:val="8064A2" w:themeColor="accent4"/>
              </w:rPr>
              <w:t xml:space="preserve"> of 2% </w:t>
            </w:r>
            <w:proofErr w:type="spellStart"/>
            <w:r>
              <w:rPr>
                <w:color w:val="8064A2" w:themeColor="accent4"/>
              </w:rPr>
              <w:t>Xylazine</w:t>
            </w:r>
            <w:proofErr w:type="spellEnd"/>
            <w:r>
              <w:rPr>
                <w:color w:val="8064A2" w:themeColor="accent4"/>
              </w:rPr>
              <w:t xml:space="preserve"> </w:t>
            </w:r>
            <w:r w:rsidRPr="004417CE">
              <w:rPr>
                <w:b/>
                <w:color w:val="8064A2" w:themeColor="accent4"/>
              </w:rPr>
              <w:t>based on plumbs drug handbook</w:t>
            </w:r>
          </w:p>
        </w:tc>
        <w:tc>
          <w:tcPr>
            <w:tcW w:w="2552" w:type="dxa"/>
          </w:tcPr>
          <w:p w:rsidR="00D919D2" w:rsidRDefault="00D919D2" w:rsidP="005C2600">
            <w:pPr>
              <w:cnfStyle w:val="000000100000"/>
              <w:rPr>
                <w:b/>
              </w:rPr>
            </w:pPr>
            <w:proofErr w:type="spellStart"/>
            <w:r>
              <w:rPr>
                <w:b/>
              </w:rPr>
              <w:t>Xylazine</w:t>
            </w:r>
            <w:proofErr w:type="spellEnd"/>
            <w:r>
              <w:rPr>
                <w:b/>
              </w:rPr>
              <w:t xml:space="preserve"> should only be used by individuals familiar with its use</w:t>
            </w:r>
          </w:p>
        </w:tc>
      </w:tr>
      <w:tr w:rsidR="00D919D2" w:rsidTr="00D919D2">
        <w:trPr>
          <w:cnfStyle w:val="000000010000"/>
        </w:trPr>
        <w:tc>
          <w:tcPr>
            <w:cnfStyle w:val="001000000000"/>
            <w:tcW w:w="2411" w:type="dxa"/>
          </w:tcPr>
          <w:p w:rsidR="00D919D2" w:rsidRDefault="00D919D2" w:rsidP="005C2600"/>
          <w:p w:rsidR="00D919D2" w:rsidRDefault="00D919D2" w:rsidP="005C2600">
            <w:proofErr w:type="spellStart"/>
            <w:r>
              <w:t>Ketamin</w:t>
            </w:r>
            <w:proofErr w:type="spellEnd"/>
            <w:r>
              <w:t xml:space="preserve"> 10%</w:t>
            </w:r>
          </w:p>
          <w:p w:rsidR="00D919D2" w:rsidRDefault="00D919D2" w:rsidP="005C2600"/>
          <w:p w:rsidR="00D919D2" w:rsidRDefault="00D919D2" w:rsidP="005C2600"/>
          <w:p w:rsidR="00D919D2" w:rsidRDefault="00D919D2" w:rsidP="005C2600">
            <w:r>
              <w:rPr>
                <w:noProof/>
                <w:lang w:eastAsia="en-JM"/>
              </w:rPr>
              <w:drawing>
                <wp:inline distT="0" distB="0" distL="0" distR="0">
                  <wp:extent cx="789025" cy="1531084"/>
                  <wp:effectExtent l="19050" t="0" r="0" b="0"/>
                  <wp:docPr id="22" name="Picture 3" descr="C:\Users\victoria\OneDrive\IMAG4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\OneDrive\IMAG4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693" t="28892" r="36136" b="26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143" cy="154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5C2600"/>
          <w:p w:rsidR="00D919D2" w:rsidRDefault="00D919D2" w:rsidP="005C2600"/>
        </w:tc>
        <w:tc>
          <w:tcPr>
            <w:tcW w:w="1417" w:type="dxa"/>
          </w:tcPr>
          <w:p w:rsidR="00D919D2" w:rsidRDefault="004E4E9A" w:rsidP="005C2600">
            <w:pPr>
              <w:cnfStyle w:val="000000010000"/>
            </w:pPr>
            <w:proofErr w:type="spellStart"/>
            <w:r>
              <w:t>Ketamine</w:t>
            </w:r>
            <w:proofErr w:type="spellEnd"/>
            <w:r>
              <w:t xml:space="preserve"> at 100mg/ml</w:t>
            </w:r>
          </w:p>
        </w:tc>
        <w:tc>
          <w:tcPr>
            <w:tcW w:w="1560" w:type="dxa"/>
          </w:tcPr>
          <w:p w:rsidR="00D919D2" w:rsidRDefault="00D919D2" w:rsidP="005C2600">
            <w:pPr>
              <w:cnfStyle w:val="000000010000"/>
            </w:pPr>
            <w:r>
              <w:t>Given at</w:t>
            </w:r>
            <w:r w:rsidR="004E4E9A">
              <w:t xml:space="preserve"> 2:22</w:t>
            </w:r>
            <w:r>
              <w:t>pm</w:t>
            </w:r>
          </w:p>
          <w:p w:rsidR="004E4E9A" w:rsidRDefault="004E4E9A" w:rsidP="005C2600">
            <w:pPr>
              <w:cnfStyle w:val="000000010000"/>
            </w:pPr>
          </w:p>
          <w:p w:rsidR="004E4E9A" w:rsidRDefault="004E4E9A" w:rsidP="005C2600">
            <w:pPr>
              <w:cnfStyle w:val="000000010000"/>
            </w:pPr>
            <w:r>
              <w:t>Onset  2:32 (10mins)</w:t>
            </w:r>
          </w:p>
          <w:p w:rsidR="004E4E9A" w:rsidRDefault="004E4E9A" w:rsidP="005C2600">
            <w:pPr>
              <w:cnfStyle w:val="000000010000"/>
            </w:pPr>
            <w:r>
              <w:t>Duration – 1hr</w:t>
            </w:r>
          </w:p>
        </w:tc>
        <w:tc>
          <w:tcPr>
            <w:tcW w:w="1701" w:type="dxa"/>
          </w:tcPr>
          <w:p w:rsidR="00D919D2" w:rsidRDefault="004E4E9A" w:rsidP="005C2600">
            <w:pPr>
              <w:cnfStyle w:val="000000010000"/>
            </w:pPr>
            <w:r>
              <w:t xml:space="preserve">Used  in combination with other agents such   2% </w:t>
            </w:r>
            <w:proofErr w:type="spellStart"/>
            <w:r>
              <w:t>Xylazine</w:t>
            </w:r>
            <w:proofErr w:type="spellEnd"/>
            <w:r>
              <w:t xml:space="preserve"> for inducing </w:t>
            </w:r>
            <w:proofErr w:type="spellStart"/>
            <w:r>
              <w:t>anesthesia</w:t>
            </w:r>
            <w:proofErr w:type="spellEnd"/>
          </w:p>
        </w:tc>
        <w:tc>
          <w:tcPr>
            <w:tcW w:w="2126" w:type="dxa"/>
          </w:tcPr>
          <w:p w:rsidR="00D919D2" w:rsidRDefault="009F14BB" w:rsidP="005C2600">
            <w:pPr>
              <w:cnfStyle w:val="000000010000"/>
            </w:pPr>
            <w:r>
              <w:t>Respiratory depression</w:t>
            </w:r>
          </w:p>
          <w:p w:rsidR="009F14BB" w:rsidRDefault="009F14BB" w:rsidP="005C2600">
            <w:pPr>
              <w:cnfStyle w:val="000000010000"/>
            </w:pPr>
          </w:p>
          <w:p w:rsidR="009F14BB" w:rsidRDefault="009F14BB" w:rsidP="005C2600">
            <w:pPr>
              <w:cnfStyle w:val="000000010000"/>
            </w:pPr>
            <w:r>
              <w:t xml:space="preserve">High doses- emesis , vocalization, erratic and prolonged recovery, cardiac arrest, </w:t>
            </w:r>
            <w:proofErr w:type="spellStart"/>
            <w:r>
              <w:t>dyspnea</w:t>
            </w:r>
            <w:proofErr w:type="spellEnd"/>
            <w:r>
              <w:t xml:space="preserve">, muscular </w:t>
            </w:r>
            <w:proofErr w:type="spellStart"/>
            <w:r>
              <w:t>tremours</w:t>
            </w:r>
            <w:proofErr w:type="spellEnd"/>
          </w:p>
          <w:p w:rsidR="009F14BB" w:rsidRDefault="009F14BB" w:rsidP="005C2600">
            <w:pPr>
              <w:cnfStyle w:val="000000010000"/>
            </w:pPr>
          </w:p>
          <w:p w:rsidR="009F14BB" w:rsidRDefault="009F14BB" w:rsidP="005C2600">
            <w:pPr>
              <w:cnfStyle w:val="000000010000"/>
            </w:pPr>
          </w:p>
          <w:p w:rsidR="009F14BB" w:rsidRDefault="009F14BB" w:rsidP="005C2600">
            <w:pPr>
              <w:cnfStyle w:val="000000010000"/>
            </w:pPr>
          </w:p>
        </w:tc>
        <w:tc>
          <w:tcPr>
            <w:tcW w:w="3118" w:type="dxa"/>
          </w:tcPr>
          <w:p w:rsidR="00D919D2" w:rsidRDefault="00D919D2" w:rsidP="005C2600">
            <w:pPr>
              <w:cnfStyle w:val="000000010000"/>
            </w:pPr>
            <w:r w:rsidRPr="009262D4">
              <w:rPr>
                <w:b/>
              </w:rPr>
              <w:t>Dose-</w:t>
            </w:r>
            <w:r>
              <w:t xml:space="preserve"> 0.05mg/kg</w:t>
            </w:r>
          </w:p>
          <w:p w:rsidR="00D919D2" w:rsidRDefault="004E4E9A" w:rsidP="005C2600">
            <w:pPr>
              <w:cnfStyle w:val="000000010000"/>
            </w:pPr>
            <w:r>
              <w:t>Route: IM</w:t>
            </w:r>
          </w:p>
          <w:p w:rsidR="004E4E9A" w:rsidRDefault="004E4E9A" w:rsidP="005C2600">
            <w:pPr>
              <w:cnfStyle w:val="000000010000"/>
            </w:pPr>
            <w:r>
              <w:t xml:space="preserve">Withdrawal period </w:t>
            </w:r>
          </w:p>
          <w:p w:rsidR="004E4E9A" w:rsidRDefault="004E4E9A" w:rsidP="005C2600">
            <w:pPr>
              <w:cnfStyle w:val="000000010000"/>
            </w:pPr>
            <w:r>
              <w:t>Milk- 3days</w:t>
            </w:r>
          </w:p>
          <w:p w:rsidR="004E4E9A" w:rsidRDefault="004E4E9A" w:rsidP="005C2600">
            <w:pPr>
              <w:cnfStyle w:val="000000010000"/>
            </w:pPr>
            <w:r>
              <w:t>Meat-3days</w:t>
            </w:r>
          </w:p>
          <w:p w:rsidR="004E4E9A" w:rsidRDefault="004E4E9A" w:rsidP="005C2600">
            <w:pPr>
              <w:cnfStyle w:val="000000010000"/>
            </w:pPr>
          </w:p>
        </w:tc>
        <w:tc>
          <w:tcPr>
            <w:tcW w:w="2552" w:type="dxa"/>
          </w:tcPr>
          <w:p w:rsidR="00D919D2" w:rsidRPr="009262D4" w:rsidRDefault="004E4E9A" w:rsidP="005C2600">
            <w:pPr>
              <w:cnfStyle w:val="000000010000"/>
              <w:rPr>
                <w:b/>
              </w:rPr>
            </w:pPr>
            <w:r>
              <w:rPr>
                <w:b/>
              </w:rPr>
              <w:t xml:space="preserve">Should be administered by individuals familiar with its use. </w:t>
            </w:r>
          </w:p>
        </w:tc>
      </w:tr>
      <w:tr w:rsidR="00D919D2" w:rsidTr="00D919D2">
        <w:trPr>
          <w:cnfStyle w:val="000000100000"/>
        </w:trPr>
        <w:tc>
          <w:tcPr>
            <w:cnfStyle w:val="001000000000"/>
            <w:tcW w:w="2411" w:type="dxa"/>
          </w:tcPr>
          <w:p w:rsidR="00D919D2" w:rsidRDefault="00D919D2" w:rsidP="005C2600">
            <w:proofErr w:type="spellStart"/>
            <w:r>
              <w:t>Lidocaine</w:t>
            </w:r>
            <w:proofErr w:type="spellEnd"/>
            <w:r>
              <w:t xml:space="preserve"> injection BP 2%</w:t>
            </w:r>
          </w:p>
          <w:p w:rsidR="00D919D2" w:rsidRDefault="00D919D2" w:rsidP="005C2600"/>
          <w:p w:rsidR="00D919D2" w:rsidRDefault="00D919D2" w:rsidP="005C2600">
            <w:r>
              <w:rPr>
                <w:noProof/>
                <w:lang w:eastAsia="en-JM"/>
              </w:rPr>
              <w:drawing>
                <wp:inline distT="0" distB="0" distL="0" distR="0">
                  <wp:extent cx="1044206" cy="1938650"/>
                  <wp:effectExtent l="19050" t="0" r="3544" b="0"/>
                  <wp:docPr id="23" name="Picture 1" descr="C:\Users\victoria\OneDrive\IMAG4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\OneDrive\IMAG4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423" t="16786" r="42909" b="36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960" cy="1943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5C2600"/>
          <w:p w:rsidR="00D919D2" w:rsidRDefault="00D919D2" w:rsidP="005C2600"/>
          <w:p w:rsidR="00D919D2" w:rsidRDefault="00D919D2" w:rsidP="005C2600"/>
          <w:p w:rsidR="00D919D2" w:rsidRDefault="00D919D2" w:rsidP="005C2600"/>
        </w:tc>
        <w:tc>
          <w:tcPr>
            <w:tcW w:w="1417" w:type="dxa"/>
          </w:tcPr>
          <w:p w:rsidR="00D919D2" w:rsidRDefault="009F14BB" w:rsidP="005C2600">
            <w:pPr>
              <w:cnfStyle w:val="000000100000"/>
            </w:pPr>
            <w:proofErr w:type="spellStart"/>
            <w:r>
              <w:t>Lidocaine</w:t>
            </w:r>
            <w:proofErr w:type="spellEnd"/>
            <w:r>
              <w:t xml:space="preserve"> at concentration 20mg/ml</w:t>
            </w:r>
          </w:p>
        </w:tc>
        <w:tc>
          <w:tcPr>
            <w:tcW w:w="1560" w:type="dxa"/>
          </w:tcPr>
          <w:p w:rsidR="00D919D2" w:rsidRDefault="009F14BB" w:rsidP="005C2600">
            <w:pPr>
              <w:cnfStyle w:val="000000100000"/>
            </w:pPr>
            <w:r>
              <w:t>Given at 2:55pm for epidural</w:t>
            </w:r>
          </w:p>
          <w:p w:rsidR="009F14BB" w:rsidRDefault="009F14BB" w:rsidP="005C2600">
            <w:pPr>
              <w:cnfStyle w:val="000000100000"/>
            </w:pPr>
          </w:p>
          <w:p w:rsidR="009F14BB" w:rsidRDefault="009F14BB" w:rsidP="005C2600">
            <w:pPr>
              <w:cnfStyle w:val="000000100000"/>
            </w:pPr>
            <w:r>
              <w:t>Tail tone lost at 2:57</w:t>
            </w:r>
          </w:p>
          <w:p w:rsidR="009F14BB" w:rsidRDefault="009F14BB" w:rsidP="005C2600">
            <w:pPr>
              <w:cnfStyle w:val="000000100000"/>
            </w:pPr>
          </w:p>
          <w:p w:rsidR="009F14BB" w:rsidRDefault="009F14BB" w:rsidP="005C2600">
            <w:pPr>
              <w:cnfStyle w:val="000000100000"/>
            </w:pPr>
            <w:r>
              <w:t>Onset – 2mins</w:t>
            </w:r>
          </w:p>
          <w:p w:rsidR="009F14BB" w:rsidRDefault="009F14BB" w:rsidP="005C2600">
            <w:pPr>
              <w:cnfStyle w:val="000000100000"/>
            </w:pPr>
            <w:r>
              <w:t>Duration  10-20mins</w:t>
            </w:r>
          </w:p>
        </w:tc>
        <w:tc>
          <w:tcPr>
            <w:tcW w:w="1701" w:type="dxa"/>
          </w:tcPr>
          <w:p w:rsidR="00D919D2" w:rsidRDefault="009F14BB" w:rsidP="005C2600">
            <w:pPr>
              <w:cnfStyle w:val="000000100000"/>
            </w:pPr>
            <w:r>
              <w:t xml:space="preserve">Used as local and topical </w:t>
            </w:r>
            <w:proofErr w:type="spellStart"/>
            <w:r>
              <w:t>anesthetic</w:t>
            </w:r>
            <w:proofErr w:type="spellEnd"/>
            <w:r>
              <w:t xml:space="preserve"> agent</w:t>
            </w:r>
          </w:p>
        </w:tc>
        <w:tc>
          <w:tcPr>
            <w:tcW w:w="2126" w:type="dxa"/>
          </w:tcPr>
          <w:p w:rsidR="00D919D2" w:rsidRDefault="003358D2" w:rsidP="005C2600">
            <w:pPr>
              <w:cnfStyle w:val="000000100000"/>
            </w:pPr>
            <w:r>
              <w:t xml:space="preserve">Toxicity signs may include: loss of consciousness, drop in blood pressure and respiratory collapse. </w:t>
            </w:r>
          </w:p>
        </w:tc>
        <w:tc>
          <w:tcPr>
            <w:tcW w:w="3118" w:type="dxa"/>
          </w:tcPr>
          <w:p w:rsidR="00D919D2" w:rsidRDefault="00D919D2" w:rsidP="005C2600">
            <w:pPr>
              <w:cnfStyle w:val="000000100000"/>
            </w:pPr>
            <w:r>
              <w:t>Dose- 0.2mg/kg</w:t>
            </w:r>
          </w:p>
          <w:p w:rsidR="003358D2" w:rsidRDefault="003358D2" w:rsidP="005C2600">
            <w:pPr>
              <w:cnfStyle w:val="000000100000"/>
            </w:pPr>
          </w:p>
          <w:p w:rsidR="003358D2" w:rsidRDefault="003358D2" w:rsidP="005C2600">
            <w:pPr>
              <w:cnfStyle w:val="000000100000"/>
            </w:pPr>
            <w:r>
              <w:t>Withdrawal time-</w:t>
            </w:r>
          </w:p>
          <w:p w:rsidR="003358D2" w:rsidRDefault="003358D2" w:rsidP="005C2600">
            <w:pPr>
              <w:cnfStyle w:val="000000100000"/>
            </w:pPr>
            <w:r>
              <w:t>Milk-96hrs</w:t>
            </w:r>
          </w:p>
          <w:p w:rsidR="003358D2" w:rsidRDefault="003358D2" w:rsidP="005C2600">
            <w:pPr>
              <w:cnfStyle w:val="000000100000"/>
            </w:pPr>
            <w:r>
              <w:t>Meat- 5days</w:t>
            </w:r>
          </w:p>
          <w:p w:rsidR="003358D2" w:rsidRDefault="003358D2" w:rsidP="005C2600">
            <w:pPr>
              <w:cnfStyle w:val="000000100000"/>
            </w:pPr>
          </w:p>
        </w:tc>
        <w:tc>
          <w:tcPr>
            <w:tcW w:w="2552" w:type="dxa"/>
          </w:tcPr>
          <w:p w:rsidR="00D919D2" w:rsidRDefault="009F14BB" w:rsidP="005C2600">
            <w:pPr>
              <w:cnfStyle w:val="000000100000"/>
            </w:pPr>
            <w:r>
              <w:t>This drug  should only be used systemically by professionals familiar with its use and in a setting where adequate patient monitoring can be performed</w:t>
            </w:r>
          </w:p>
        </w:tc>
      </w:tr>
      <w:tr w:rsidR="00D919D2" w:rsidTr="00D919D2">
        <w:trPr>
          <w:cnfStyle w:val="000000010000"/>
        </w:trPr>
        <w:tc>
          <w:tcPr>
            <w:cnfStyle w:val="001000000000"/>
            <w:tcW w:w="2411" w:type="dxa"/>
          </w:tcPr>
          <w:p w:rsidR="00D919D2" w:rsidRDefault="00D919D2" w:rsidP="005C2600">
            <w:proofErr w:type="spellStart"/>
            <w:r>
              <w:lastRenderedPageBreak/>
              <w:t>Tolazine</w:t>
            </w:r>
            <w:proofErr w:type="spellEnd"/>
            <w:r>
              <w:t xml:space="preserve"> 10%</w:t>
            </w:r>
          </w:p>
          <w:p w:rsidR="00D919D2" w:rsidRDefault="00D919D2" w:rsidP="005C2600"/>
          <w:p w:rsidR="00D919D2" w:rsidRDefault="00D919D2" w:rsidP="005C2600"/>
          <w:p w:rsidR="00D919D2" w:rsidRDefault="00D919D2" w:rsidP="005C2600">
            <w:r>
              <w:rPr>
                <w:noProof/>
                <w:lang w:eastAsia="en-JM"/>
              </w:rPr>
              <w:drawing>
                <wp:inline distT="0" distB="0" distL="0" distR="0">
                  <wp:extent cx="1233377" cy="2238550"/>
                  <wp:effectExtent l="0" t="0" r="0" b="0"/>
                  <wp:docPr id="24" name="Picture 5" descr="Image result for tolaz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olazo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441" cy="2242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D2" w:rsidRDefault="00D919D2" w:rsidP="005C2600"/>
          <w:p w:rsidR="00D919D2" w:rsidRDefault="00D919D2" w:rsidP="005C2600"/>
        </w:tc>
        <w:tc>
          <w:tcPr>
            <w:tcW w:w="1417" w:type="dxa"/>
          </w:tcPr>
          <w:p w:rsidR="00D919D2" w:rsidRDefault="00D919D2" w:rsidP="005C2600">
            <w:pPr>
              <w:cnfStyle w:val="000000010000"/>
            </w:pPr>
            <w:proofErr w:type="spellStart"/>
            <w:r>
              <w:t>Tolazoline</w:t>
            </w:r>
            <w:proofErr w:type="spellEnd"/>
            <w:r>
              <w:t xml:space="preserve"> at 100mg/ml</w:t>
            </w:r>
            <w:r w:rsidR="00D25D81">
              <w:t>- alpha-adrenergic blocker</w:t>
            </w:r>
          </w:p>
        </w:tc>
        <w:tc>
          <w:tcPr>
            <w:tcW w:w="1560" w:type="dxa"/>
          </w:tcPr>
          <w:p w:rsidR="00D919D2" w:rsidRDefault="00D25D81" w:rsidP="005C2600">
            <w:pPr>
              <w:cnfStyle w:val="000000010000"/>
            </w:pPr>
            <w:r>
              <w:t>Was not administered to animal</w:t>
            </w:r>
          </w:p>
        </w:tc>
        <w:tc>
          <w:tcPr>
            <w:tcW w:w="1701" w:type="dxa"/>
          </w:tcPr>
          <w:p w:rsidR="00D919D2" w:rsidRDefault="00D919D2" w:rsidP="005C2600">
            <w:pPr>
              <w:cnfStyle w:val="000000010000"/>
            </w:pPr>
            <w:r>
              <w:t>indicated for the reversal of effects a</w:t>
            </w:r>
            <w:r w:rsidR="00D25D81">
              <w:t xml:space="preserve">ssociated with </w:t>
            </w:r>
            <w:proofErr w:type="spellStart"/>
            <w:r w:rsidR="00D25D81">
              <w:t>Xylazine</w:t>
            </w:r>
            <w:proofErr w:type="spellEnd"/>
          </w:p>
        </w:tc>
        <w:tc>
          <w:tcPr>
            <w:tcW w:w="2126" w:type="dxa"/>
          </w:tcPr>
          <w:p w:rsidR="00D25D81" w:rsidRDefault="00D25D81" w:rsidP="005C2600">
            <w:pPr>
              <w:cnfStyle w:val="000000010000"/>
            </w:pPr>
            <w:r>
              <w:t xml:space="preserve">More sensitive to </w:t>
            </w:r>
            <w:proofErr w:type="gramStart"/>
            <w:r>
              <w:t>this drugs</w:t>
            </w:r>
            <w:proofErr w:type="gramEnd"/>
            <w:r>
              <w:t xml:space="preserve"> than horses. A dose </w:t>
            </w:r>
            <w:proofErr w:type="spellStart"/>
            <w:r>
              <w:t>od</w:t>
            </w:r>
            <w:proofErr w:type="spellEnd"/>
            <w:r>
              <w:t xml:space="preserve"> 1.5mg/kg IV can cause coughing, increased frequency of defecating and mild increases in breathing</w:t>
            </w:r>
            <w:r w:rsidR="003358D2">
              <w:t>.</w:t>
            </w:r>
          </w:p>
          <w:p w:rsidR="00D919D2" w:rsidRDefault="00D25D81" w:rsidP="005C2600">
            <w:pPr>
              <w:cnfStyle w:val="000000010000"/>
            </w:pPr>
            <w:r>
              <w:t xml:space="preserve">High doses such as 2-10mg/kg IV  can cause bright red </w:t>
            </w:r>
            <w:proofErr w:type="spellStart"/>
            <w:r>
              <w:t>conju</w:t>
            </w:r>
            <w:r w:rsidR="004E4E9A">
              <w:t>n</w:t>
            </w:r>
            <w:r>
              <w:t>ctival</w:t>
            </w:r>
            <w:proofErr w:type="spellEnd"/>
            <w:r>
              <w:t xml:space="preserve"> mucous membranes, coughing, nasal discharge,</w:t>
            </w:r>
            <w:r w:rsidR="004E4E9A">
              <w:t xml:space="preserve"> </w:t>
            </w:r>
            <w:r>
              <w:t>salivation, laboured breathing,  CAN depression, straining , head</w:t>
            </w:r>
            <w:r w:rsidR="004E4E9A">
              <w:t xml:space="preserve"> </w:t>
            </w:r>
            <w:r>
              <w:t>pressing, restlessness, severe diarrhoea , signs of abdominal pain</w:t>
            </w:r>
          </w:p>
          <w:p w:rsidR="004E4E9A" w:rsidRDefault="004E4E9A" w:rsidP="005C2600">
            <w:pPr>
              <w:cnfStyle w:val="000000010000"/>
            </w:pPr>
          </w:p>
          <w:p w:rsidR="004E4E9A" w:rsidRDefault="004E4E9A" w:rsidP="005C2600">
            <w:pPr>
              <w:cnfStyle w:val="000000010000"/>
            </w:pPr>
            <w:r>
              <w:t xml:space="preserve">Rapid IV injection has been reported to cause significant cardiac stimulation, tachycardia, increased cardiac output, </w:t>
            </w:r>
            <w:proofErr w:type="spellStart"/>
            <w:r>
              <w:t>vasodilation</w:t>
            </w:r>
            <w:proofErr w:type="spellEnd"/>
            <w:r>
              <w:t>, gastrointestinal distress</w:t>
            </w:r>
          </w:p>
        </w:tc>
        <w:tc>
          <w:tcPr>
            <w:tcW w:w="3118" w:type="dxa"/>
          </w:tcPr>
          <w:p w:rsidR="00D919D2" w:rsidRDefault="00D919D2" w:rsidP="005C2600">
            <w:pPr>
              <w:cnfStyle w:val="000000010000"/>
            </w:pPr>
            <w:r>
              <w:t xml:space="preserve">Dose- </w:t>
            </w:r>
          </w:p>
          <w:p w:rsidR="00D919D2" w:rsidRDefault="00D919D2" w:rsidP="005C2600">
            <w:pPr>
              <w:cnfStyle w:val="000000010000"/>
            </w:pPr>
            <w:r>
              <w:t>2 to 4 times 0.025mg/kg (</w:t>
            </w:r>
            <w:proofErr w:type="spellStart"/>
            <w:r>
              <w:t>Xylazine</w:t>
            </w:r>
            <w:proofErr w:type="spellEnd"/>
            <w:r>
              <w:t xml:space="preserve"> Dose)</w:t>
            </w:r>
          </w:p>
          <w:p w:rsidR="00D25D81" w:rsidRDefault="00D25D81" w:rsidP="005C2600">
            <w:pPr>
              <w:cnfStyle w:val="000000010000"/>
            </w:pPr>
            <w:r w:rsidRPr="00D25D81">
              <w:rPr>
                <w:b/>
              </w:rPr>
              <w:t>Withdrawal time</w:t>
            </w:r>
            <w:r>
              <w:t xml:space="preserve">- </w:t>
            </w:r>
          </w:p>
          <w:p w:rsidR="00D25D81" w:rsidRDefault="00D25D81" w:rsidP="00D25D81">
            <w:pPr>
              <w:cnfStyle w:val="000000010000"/>
            </w:pPr>
            <w:r>
              <w:t>milk - 48hrs</w:t>
            </w:r>
          </w:p>
          <w:p w:rsidR="00D25D81" w:rsidRDefault="00D25D81" w:rsidP="00D25D81">
            <w:pPr>
              <w:cnfStyle w:val="000000010000"/>
            </w:pPr>
            <w:r>
              <w:t>meat- 8days</w:t>
            </w:r>
          </w:p>
        </w:tc>
        <w:tc>
          <w:tcPr>
            <w:tcW w:w="2552" w:type="dxa"/>
          </w:tcPr>
          <w:p w:rsidR="00D919D2" w:rsidRDefault="00D919D2" w:rsidP="005C2600">
            <w:pPr>
              <w:cnfStyle w:val="000000010000"/>
            </w:pPr>
            <w:r>
              <w:rPr>
                <w:b/>
              </w:rPr>
              <w:t xml:space="preserve">Because of risks associated with the use of </w:t>
            </w:r>
            <w:proofErr w:type="spellStart"/>
            <w:r>
              <w:rPr>
                <w:b/>
              </w:rPr>
              <w:t>Xylazine</w:t>
            </w:r>
            <w:proofErr w:type="spellEnd"/>
            <w:r>
              <w:rPr>
                <w:b/>
              </w:rPr>
              <w:t xml:space="preserve"> and the reversal of </w:t>
            </w:r>
            <w:proofErr w:type="spellStart"/>
            <w:r>
              <w:rPr>
                <w:b/>
              </w:rPr>
              <w:t>tolazoline</w:t>
            </w:r>
            <w:proofErr w:type="spellEnd"/>
            <w:r>
              <w:rPr>
                <w:b/>
              </w:rPr>
              <w:t>, these drugs should be administered by veterinary professionals only</w:t>
            </w:r>
          </w:p>
        </w:tc>
      </w:tr>
    </w:tbl>
    <w:p w:rsidR="000179C3" w:rsidRDefault="000179C3" w:rsidP="005C2600"/>
    <w:p w:rsidR="005C2600" w:rsidRDefault="005C2600" w:rsidP="005C2600"/>
    <w:p w:rsidR="005C2600" w:rsidRDefault="005C2600" w:rsidP="005C2600">
      <w:r>
        <w:tab/>
      </w:r>
    </w:p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9262D4">
      <w:pPr>
        <w:jc w:val="center"/>
      </w:pPr>
    </w:p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5C2600" w:rsidRDefault="005C2600" w:rsidP="005C2600"/>
    <w:p w:rsidR="008D36E8" w:rsidRPr="005C2600" w:rsidRDefault="008D36E8" w:rsidP="005C2600"/>
    <w:sectPr w:rsidR="008D36E8" w:rsidRPr="005C2600" w:rsidSect="00D919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600"/>
    <w:rsid w:val="000179C3"/>
    <w:rsid w:val="003136A2"/>
    <w:rsid w:val="003358D2"/>
    <w:rsid w:val="004417CE"/>
    <w:rsid w:val="004E41B2"/>
    <w:rsid w:val="004E4E9A"/>
    <w:rsid w:val="005C2600"/>
    <w:rsid w:val="008D36E8"/>
    <w:rsid w:val="009262D4"/>
    <w:rsid w:val="009F14BB"/>
    <w:rsid w:val="00D25D81"/>
    <w:rsid w:val="00D9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00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5C2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017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0179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017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0179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1</cp:revision>
  <dcterms:created xsi:type="dcterms:W3CDTF">2017-09-24T16:13:00Z</dcterms:created>
  <dcterms:modified xsi:type="dcterms:W3CDTF">2017-09-24T18:03:00Z</dcterms:modified>
</cp:coreProperties>
</file>