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F7C" w:rsidRPr="00B64F7C" w:rsidRDefault="00B64F7C" w:rsidP="00B64F7C">
      <w:pPr>
        <w:shd w:val="clear" w:color="auto" w:fill="FFFFFF"/>
        <w:spacing w:before="75" w:after="75" w:line="240" w:lineRule="auto"/>
        <w:jc w:val="center"/>
        <w:outlineLvl w:val="0"/>
        <w:rPr>
          <w:rFonts w:ascii="Centaur" w:eastAsia="Times New Roman" w:hAnsi="Centaur" w:cs="Arial"/>
          <w:b/>
          <w:bCs/>
          <w:color w:val="000000" w:themeColor="text1"/>
          <w:kern w:val="36"/>
          <w:sz w:val="44"/>
          <w:szCs w:val="44"/>
          <w:u w:val="single"/>
          <w:lang w:eastAsia="es-ES"/>
        </w:rPr>
      </w:pPr>
      <w:r w:rsidRPr="00B64F7C">
        <w:rPr>
          <w:rFonts w:ascii="Centaur" w:eastAsia="Times New Roman" w:hAnsi="Centaur" w:cs="Arial"/>
          <w:b/>
          <w:bCs/>
          <w:color w:val="000000" w:themeColor="text1"/>
          <w:kern w:val="36"/>
          <w:sz w:val="44"/>
          <w:szCs w:val="44"/>
          <w:u w:val="single"/>
          <w:lang w:eastAsia="es-ES"/>
        </w:rPr>
        <w:t xml:space="preserve">Las 5 mejores plataformas (LMS) de </w:t>
      </w:r>
      <w:r w:rsidRPr="00B64F7C">
        <w:rPr>
          <w:rFonts w:ascii="Centaur" w:eastAsia="Times New Roman" w:hAnsi="Centaur" w:cs="Arial"/>
          <w:b/>
          <w:bCs/>
          <w:color w:val="000000" w:themeColor="text1"/>
          <w:kern w:val="36"/>
          <w:sz w:val="44"/>
          <w:szCs w:val="44"/>
          <w:u w:val="single"/>
          <w:lang w:eastAsia="es-ES"/>
        </w:rPr>
        <w:t>e-learning</w:t>
      </w:r>
    </w:p>
    <w:p w:rsidR="00B64F7C" w:rsidRPr="00B64F7C" w:rsidRDefault="00B64F7C" w:rsidP="00B64F7C">
      <w:pPr>
        <w:shd w:val="clear" w:color="auto" w:fill="FFFFFF"/>
        <w:spacing w:after="0" w:line="240" w:lineRule="auto"/>
        <w:jc w:val="both"/>
        <w:rPr>
          <w:rFonts w:ascii="Centaur" w:eastAsia="Times New Roman" w:hAnsi="Centaur" w:cs="Arial"/>
          <w:color w:val="000000" w:themeColor="text1"/>
          <w:sz w:val="28"/>
          <w:szCs w:val="28"/>
          <w:bdr w:val="none" w:sz="0" w:space="0" w:color="auto" w:frame="1"/>
          <w:lang w:eastAsia="es-ES"/>
        </w:rPr>
      </w:pPr>
    </w:p>
    <w:p w:rsidR="00B64F7C" w:rsidRPr="00B64F7C" w:rsidRDefault="00B64F7C" w:rsidP="00B64F7C">
      <w:pPr>
        <w:shd w:val="clear" w:color="auto" w:fill="FFFFFF"/>
        <w:spacing w:after="0" w:line="240" w:lineRule="auto"/>
        <w:jc w:val="both"/>
        <w:rPr>
          <w:rFonts w:ascii="Centaur" w:eastAsia="Times New Roman" w:hAnsi="Centaur" w:cs="Arial"/>
          <w:color w:val="000000" w:themeColor="text1"/>
          <w:sz w:val="28"/>
          <w:szCs w:val="28"/>
          <w:lang w:eastAsia="es-ES"/>
        </w:rPr>
      </w:pPr>
      <w:r w:rsidRPr="00B64F7C">
        <w:rPr>
          <w:rFonts w:ascii="Centaur" w:eastAsia="Times New Roman" w:hAnsi="Centaur" w:cs="Arial"/>
          <w:color w:val="000000" w:themeColor="text1"/>
          <w:sz w:val="28"/>
          <w:szCs w:val="28"/>
          <w:lang w:eastAsia="es-ES"/>
        </w:rPr>
        <w:t>En 2013 me pidieron que realizara una revisión de los LMS existentes para un master de Educación y Nuevas Tecnologías, y eligiera cuáles eran las </w:t>
      </w:r>
      <w:r w:rsidRPr="00B64F7C">
        <w:rPr>
          <w:rFonts w:ascii="Centaur" w:eastAsia="Times New Roman" w:hAnsi="Centaur" w:cs="Arial"/>
          <w:bCs/>
          <w:color w:val="000000" w:themeColor="text1"/>
          <w:sz w:val="28"/>
          <w:szCs w:val="28"/>
          <w:bdr w:val="none" w:sz="0" w:space="0" w:color="auto" w:frame="1"/>
          <w:lang w:eastAsia="es-ES"/>
        </w:rPr>
        <w:t>5 mejores plataformas de teleformación Open Source y comerciales</w:t>
      </w:r>
      <w:r w:rsidRPr="00B64F7C">
        <w:rPr>
          <w:rFonts w:ascii="Centaur" w:eastAsia="Times New Roman" w:hAnsi="Centaur" w:cs="Arial"/>
          <w:color w:val="000000" w:themeColor="text1"/>
          <w:sz w:val="28"/>
          <w:szCs w:val="28"/>
          <w:lang w:eastAsia="es-ES"/>
        </w:rPr>
        <w:t>. Con la experiencia acumulada en soluciones e-Learning de estos casi tres años pasados comparto mis reflexiones y espero y puedan ayudarte a decidir el LMS más adecuado para tus necesidades.</w:t>
      </w:r>
    </w:p>
    <w:p w:rsidR="00E77112" w:rsidRPr="00B64F7C" w:rsidRDefault="00B64F7C" w:rsidP="00B64F7C">
      <w:pPr>
        <w:jc w:val="both"/>
        <w:rPr>
          <w:rFonts w:ascii="Centaur" w:hAnsi="Centaur" w:cs="Arial"/>
          <w:color w:val="000000" w:themeColor="text1"/>
          <w:sz w:val="28"/>
          <w:szCs w:val="28"/>
        </w:rPr>
      </w:pPr>
    </w:p>
    <w:p w:rsidR="00B64F7C" w:rsidRPr="00B64F7C" w:rsidRDefault="00B64F7C" w:rsidP="00B64F7C">
      <w:pPr>
        <w:shd w:val="clear" w:color="auto" w:fill="FFFFFF"/>
        <w:spacing w:after="0" w:line="240" w:lineRule="atLeast"/>
        <w:jc w:val="both"/>
        <w:outlineLvl w:val="1"/>
        <w:rPr>
          <w:rFonts w:ascii="Centaur" w:eastAsia="Times New Roman" w:hAnsi="Centaur" w:cs="Arial"/>
          <w:bCs/>
          <w:color w:val="000000" w:themeColor="text1"/>
          <w:sz w:val="28"/>
          <w:szCs w:val="28"/>
          <w:lang w:eastAsia="es-ES"/>
        </w:rPr>
      </w:pPr>
      <w:r w:rsidRPr="00B64F7C">
        <w:rPr>
          <w:rFonts w:ascii="Centaur" w:eastAsia="Times New Roman" w:hAnsi="Centaur" w:cs="Arial"/>
          <w:bCs/>
          <w:color w:val="000000" w:themeColor="text1"/>
          <w:sz w:val="28"/>
          <w:szCs w:val="28"/>
          <w:bdr w:val="none" w:sz="0" w:space="0" w:color="auto" w:frame="1"/>
          <w:lang w:eastAsia="es-ES"/>
        </w:rPr>
        <w:t>Mejores plataformas LMS Open Source (código abierto)</w:t>
      </w:r>
    </w:p>
    <w:p w:rsidR="00B64F7C" w:rsidRPr="00B64F7C" w:rsidRDefault="00B64F7C" w:rsidP="00B64F7C">
      <w:pPr>
        <w:shd w:val="clear" w:color="auto" w:fill="FFFFFF"/>
        <w:spacing w:after="0" w:line="240" w:lineRule="auto"/>
        <w:jc w:val="both"/>
        <w:rPr>
          <w:rFonts w:ascii="Centaur" w:eastAsia="Times New Roman" w:hAnsi="Centaur" w:cs="Arial"/>
          <w:color w:val="000000" w:themeColor="text1"/>
          <w:sz w:val="28"/>
          <w:szCs w:val="28"/>
          <w:lang w:eastAsia="es-ES"/>
        </w:rPr>
      </w:pPr>
      <w:r w:rsidRPr="00B64F7C">
        <w:rPr>
          <w:rFonts w:ascii="Centaur" w:eastAsia="Times New Roman" w:hAnsi="Centaur" w:cs="Arial"/>
          <w:color w:val="000000" w:themeColor="text1"/>
          <w:sz w:val="28"/>
          <w:szCs w:val="28"/>
          <w:lang w:eastAsia="es-ES"/>
        </w:rPr>
        <w:t>En el ámbito de los LMS Open Source he seleccionado 3 opciones que se distinguen o bien por su grado de implantación o bien por mantener una clara tendencia alcista en el mercado de los LMS.</w:t>
      </w:r>
    </w:p>
    <w:p w:rsidR="00B64F7C" w:rsidRPr="00B64F7C" w:rsidRDefault="00B64F7C" w:rsidP="00B64F7C">
      <w:pPr>
        <w:shd w:val="clear" w:color="auto" w:fill="FFFFFF"/>
        <w:spacing w:before="450" w:after="75" w:line="240" w:lineRule="atLeast"/>
        <w:jc w:val="both"/>
        <w:outlineLvl w:val="2"/>
        <w:rPr>
          <w:rFonts w:ascii="Centaur" w:eastAsia="Times New Roman" w:hAnsi="Centaur" w:cs="Arial"/>
          <w:b/>
          <w:bCs/>
          <w:color w:val="000000" w:themeColor="text1"/>
          <w:sz w:val="28"/>
          <w:szCs w:val="28"/>
          <w:lang w:eastAsia="es-ES"/>
        </w:rPr>
      </w:pPr>
      <w:r>
        <w:rPr>
          <w:rFonts w:ascii="Centaur" w:eastAsia="Times New Roman" w:hAnsi="Centaur" w:cs="Arial"/>
          <w:b/>
          <w:bCs/>
          <w:color w:val="000000" w:themeColor="text1"/>
          <w:sz w:val="28"/>
          <w:szCs w:val="28"/>
          <w:lang w:eastAsia="es-ES"/>
        </w:rPr>
        <w:t>1</w:t>
      </w:r>
      <w:r w:rsidRPr="00B64F7C">
        <w:rPr>
          <w:rFonts w:ascii="Centaur" w:eastAsia="Times New Roman" w:hAnsi="Centaur" w:cs="Arial"/>
          <w:b/>
          <w:bCs/>
          <w:color w:val="000000" w:themeColor="text1"/>
          <w:sz w:val="28"/>
          <w:szCs w:val="28"/>
          <w:lang w:eastAsia="es-ES"/>
        </w:rPr>
        <w:t>. Moodle</w:t>
      </w:r>
    </w:p>
    <w:p w:rsidR="00B64F7C" w:rsidRPr="00B64F7C" w:rsidRDefault="00B64F7C" w:rsidP="00B64F7C">
      <w:pPr>
        <w:shd w:val="clear" w:color="auto" w:fill="FFFFFF"/>
        <w:spacing w:after="0" w:line="240" w:lineRule="auto"/>
        <w:jc w:val="both"/>
        <w:rPr>
          <w:rFonts w:ascii="Centaur" w:eastAsia="Times New Roman" w:hAnsi="Centaur" w:cs="Arial"/>
          <w:color w:val="000000" w:themeColor="text1"/>
          <w:sz w:val="28"/>
          <w:szCs w:val="28"/>
          <w:lang w:eastAsia="es-ES"/>
        </w:rPr>
      </w:pPr>
      <w:r w:rsidRPr="00B64F7C">
        <w:rPr>
          <w:rFonts w:ascii="Centaur" w:eastAsia="Times New Roman" w:hAnsi="Centaur" w:cs="Arial"/>
          <w:noProof/>
          <w:color w:val="000000" w:themeColor="text1"/>
          <w:sz w:val="28"/>
          <w:szCs w:val="28"/>
          <w:lang w:eastAsia="es-ES"/>
        </w:rPr>
        <w:drawing>
          <wp:inline distT="0" distB="0" distL="0" distR="0" wp14:anchorId="358E5DE1" wp14:editId="1F457DE6">
            <wp:extent cx="5711825" cy="1412875"/>
            <wp:effectExtent l="0" t="0" r="3175" b="0"/>
            <wp:docPr id="1" name="Imagen 1" descr="Logo moo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od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1825" cy="1412875"/>
                    </a:xfrm>
                    <a:prstGeom prst="rect">
                      <a:avLst/>
                    </a:prstGeom>
                    <a:noFill/>
                    <a:ln>
                      <a:noFill/>
                    </a:ln>
                  </pic:spPr>
                </pic:pic>
              </a:graphicData>
            </a:graphic>
          </wp:inline>
        </w:drawing>
      </w:r>
    </w:p>
    <w:p w:rsidR="00B64F7C" w:rsidRPr="00B64F7C" w:rsidRDefault="00B64F7C" w:rsidP="00B64F7C">
      <w:pPr>
        <w:shd w:val="clear" w:color="auto" w:fill="FFFFFF"/>
        <w:spacing w:after="0" w:line="240" w:lineRule="auto"/>
        <w:jc w:val="both"/>
        <w:rPr>
          <w:rFonts w:ascii="Centaur" w:eastAsia="Times New Roman" w:hAnsi="Centaur" w:cs="Arial"/>
          <w:color w:val="000000" w:themeColor="text1"/>
          <w:sz w:val="28"/>
          <w:szCs w:val="28"/>
          <w:lang w:eastAsia="es-ES"/>
        </w:rPr>
      </w:pPr>
    </w:p>
    <w:p w:rsidR="00B64F7C" w:rsidRPr="00B64F7C" w:rsidRDefault="00B64F7C" w:rsidP="00B64F7C">
      <w:pPr>
        <w:shd w:val="clear" w:color="auto" w:fill="FFFFFF"/>
        <w:spacing w:after="0" w:line="240" w:lineRule="auto"/>
        <w:jc w:val="both"/>
        <w:rPr>
          <w:rFonts w:ascii="Centaur" w:eastAsia="Times New Roman" w:hAnsi="Centaur" w:cs="Arial"/>
          <w:color w:val="000000" w:themeColor="text1"/>
          <w:sz w:val="28"/>
          <w:szCs w:val="28"/>
          <w:lang w:eastAsia="es-ES"/>
        </w:rPr>
      </w:pPr>
      <w:r w:rsidRPr="00B64F7C">
        <w:rPr>
          <w:rFonts w:ascii="Centaur" w:eastAsia="Times New Roman" w:hAnsi="Centaur" w:cs="Arial"/>
          <w:color w:val="000000" w:themeColor="text1"/>
          <w:sz w:val="28"/>
          <w:szCs w:val="28"/>
          <w:lang w:eastAsia="es-ES"/>
        </w:rPr>
        <w:t>Continúa siendo, y con una gran diferencia, </w:t>
      </w:r>
      <w:r w:rsidRPr="00B64F7C">
        <w:rPr>
          <w:rFonts w:ascii="Centaur" w:eastAsia="Times New Roman" w:hAnsi="Centaur" w:cs="Arial"/>
          <w:bCs/>
          <w:color w:val="000000" w:themeColor="text1"/>
          <w:sz w:val="28"/>
          <w:szCs w:val="28"/>
          <w:bdr w:val="none" w:sz="0" w:space="0" w:color="auto" w:frame="1"/>
          <w:lang w:eastAsia="es-ES"/>
        </w:rPr>
        <w:t>la plataforma LMS más extendida a nivel mundial</w:t>
      </w:r>
      <w:r w:rsidRPr="00B64F7C">
        <w:rPr>
          <w:rFonts w:ascii="Centaur" w:eastAsia="Times New Roman" w:hAnsi="Centaur" w:cs="Arial"/>
          <w:color w:val="000000" w:themeColor="text1"/>
          <w:sz w:val="28"/>
          <w:szCs w:val="28"/>
          <w:lang w:eastAsia="es-ES"/>
        </w:rPr>
        <w:t>, siendo la opción escogida por mayor cantidad de universidades. No obstante, en países como España, también es la opción preferida por centros de formación y muchas empresas.</w:t>
      </w:r>
    </w:p>
    <w:p w:rsidR="00B64F7C" w:rsidRPr="00B64F7C" w:rsidRDefault="00B64F7C" w:rsidP="00B64F7C">
      <w:pPr>
        <w:shd w:val="clear" w:color="auto" w:fill="FFFFFF"/>
        <w:spacing w:before="450" w:after="75" w:line="240" w:lineRule="atLeast"/>
        <w:jc w:val="both"/>
        <w:outlineLvl w:val="2"/>
        <w:rPr>
          <w:rFonts w:ascii="Centaur" w:eastAsia="Times New Roman" w:hAnsi="Centaur" w:cs="Arial"/>
          <w:b/>
          <w:bCs/>
          <w:color w:val="000000" w:themeColor="text1"/>
          <w:sz w:val="28"/>
          <w:szCs w:val="28"/>
          <w:lang w:eastAsia="es-ES"/>
        </w:rPr>
      </w:pPr>
      <w:r w:rsidRPr="00B64F7C">
        <w:rPr>
          <w:rFonts w:ascii="Centaur" w:eastAsia="Times New Roman" w:hAnsi="Centaur" w:cs="Arial"/>
          <w:b/>
          <w:bCs/>
          <w:color w:val="000000" w:themeColor="text1"/>
          <w:sz w:val="28"/>
          <w:szCs w:val="28"/>
          <w:lang w:eastAsia="es-ES"/>
        </w:rPr>
        <w:t>2. Chamilo</w:t>
      </w:r>
    </w:p>
    <w:p w:rsidR="00B64F7C" w:rsidRPr="00B64F7C" w:rsidRDefault="00B64F7C" w:rsidP="00B64F7C">
      <w:pPr>
        <w:shd w:val="clear" w:color="auto" w:fill="FFFFFF"/>
        <w:spacing w:after="0" w:line="240" w:lineRule="auto"/>
        <w:jc w:val="both"/>
        <w:rPr>
          <w:rFonts w:ascii="Centaur" w:eastAsia="Times New Roman" w:hAnsi="Centaur" w:cs="Arial"/>
          <w:color w:val="000000" w:themeColor="text1"/>
          <w:sz w:val="28"/>
          <w:szCs w:val="28"/>
          <w:lang w:eastAsia="es-ES"/>
        </w:rPr>
      </w:pPr>
      <w:r w:rsidRPr="00B64F7C">
        <w:rPr>
          <w:rFonts w:ascii="Centaur" w:eastAsia="Times New Roman" w:hAnsi="Centaur" w:cs="Arial"/>
          <w:noProof/>
          <w:color w:val="000000" w:themeColor="text1"/>
          <w:sz w:val="28"/>
          <w:szCs w:val="28"/>
          <w:lang w:eastAsia="es-ES"/>
        </w:rPr>
        <w:drawing>
          <wp:inline distT="0" distB="0" distL="0" distR="0" wp14:anchorId="31B449CB" wp14:editId="0F5C22DD">
            <wp:extent cx="5711825" cy="1223010"/>
            <wp:effectExtent l="0" t="0" r="0" b="0"/>
            <wp:docPr id="2" name="Imagen 2" descr="Chamil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ilo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825" cy="1223010"/>
                    </a:xfrm>
                    <a:prstGeom prst="rect">
                      <a:avLst/>
                    </a:prstGeom>
                    <a:noFill/>
                    <a:ln>
                      <a:noFill/>
                    </a:ln>
                  </pic:spPr>
                </pic:pic>
              </a:graphicData>
            </a:graphic>
          </wp:inline>
        </w:drawing>
      </w:r>
    </w:p>
    <w:p w:rsidR="00B64F7C" w:rsidRPr="00B64F7C" w:rsidRDefault="00B64F7C" w:rsidP="00B64F7C">
      <w:pPr>
        <w:shd w:val="clear" w:color="auto" w:fill="FFFFFF"/>
        <w:spacing w:before="450" w:after="75" w:line="240" w:lineRule="atLeast"/>
        <w:jc w:val="both"/>
        <w:outlineLvl w:val="3"/>
        <w:rPr>
          <w:rFonts w:ascii="Centaur" w:eastAsia="Times New Roman" w:hAnsi="Centaur" w:cs="Arial"/>
          <w:bCs/>
          <w:color w:val="000000" w:themeColor="text1"/>
          <w:sz w:val="28"/>
          <w:szCs w:val="28"/>
          <w:lang w:eastAsia="es-ES"/>
        </w:rPr>
      </w:pPr>
      <w:r w:rsidRPr="00B64F7C">
        <w:rPr>
          <w:rFonts w:ascii="Centaur" w:eastAsia="Times New Roman" w:hAnsi="Centaur" w:cs="Arial"/>
          <w:bCs/>
          <w:color w:val="000000" w:themeColor="text1"/>
          <w:sz w:val="28"/>
          <w:szCs w:val="28"/>
          <w:lang w:eastAsia="es-ES"/>
        </w:rPr>
        <w:t>Algunas ventajas sobre Moodle</w:t>
      </w:r>
    </w:p>
    <w:p w:rsidR="00B64F7C" w:rsidRPr="00B64F7C" w:rsidRDefault="00B64F7C" w:rsidP="00B64F7C">
      <w:pPr>
        <w:shd w:val="clear" w:color="auto" w:fill="FFFFFF"/>
        <w:spacing w:after="0" w:line="240" w:lineRule="auto"/>
        <w:jc w:val="both"/>
        <w:rPr>
          <w:rFonts w:ascii="Centaur" w:eastAsia="Times New Roman" w:hAnsi="Centaur" w:cs="Arial"/>
          <w:color w:val="000000" w:themeColor="text1"/>
          <w:sz w:val="28"/>
          <w:szCs w:val="28"/>
          <w:lang w:eastAsia="es-ES"/>
        </w:rPr>
      </w:pPr>
      <w:hyperlink r:id="rId7" w:history="1">
        <w:r w:rsidRPr="00B64F7C">
          <w:rPr>
            <w:rFonts w:ascii="Centaur" w:eastAsia="Times New Roman" w:hAnsi="Centaur" w:cs="Arial"/>
            <w:color w:val="000000" w:themeColor="text1"/>
            <w:sz w:val="28"/>
            <w:szCs w:val="28"/>
            <w:bdr w:val="none" w:sz="0" w:space="0" w:color="auto" w:frame="1"/>
            <w:lang w:eastAsia="es-ES"/>
          </w:rPr>
          <w:t>Chamilo </w:t>
        </w:r>
      </w:hyperlink>
      <w:r w:rsidRPr="00B64F7C">
        <w:rPr>
          <w:rFonts w:ascii="Centaur" w:eastAsia="Times New Roman" w:hAnsi="Centaur" w:cs="Arial"/>
          <w:color w:val="000000" w:themeColor="text1"/>
          <w:sz w:val="28"/>
          <w:szCs w:val="28"/>
          <w:lang w:eastAsia="es-ES"/>
        </w:rPr>
        <w:t>es un LMS, fork de Dok</w:t>
      </w:r>
      <w:bookmarkStart w:id="0" w:name="_GoBack"/>
      <w:bookmarkEnd w:id="0"/>
      <w:r w:rsidRPr="00B64F7C">
        <w:rPr>
          <w:rFonts w:ascii="Centaur" w:eastAsia="Times New Roman" w:hAnsi="Centaur" w:cs="Arial"/>
          <w:color w:val="000000" w:themeColor="text1"/>
          <w:sz w:val="28"/>
          <w:szCs w:val="28"/>
          <w:lang w:eastAsia="es-ES"/>
        </w:rPr>
        <w:t>eos, que incluye </w:t>
      </w:r>
      <w:r w:rsidRPr="00B64F7C">
        <w:rPr>
          <w:rFonts w:ascii="Centaur" w:eastAsia="Times New Roman" w:hAnsi="Centaur" w:cs="Arial"/>
          <w:bCs/>
          <w:color w:val="000000" w:themeColor="text1"/>
          <w:sz w:val="28"/>
          <w:szCs w:val="28"/>
          <w:bdr w:val="none" w:sz="0" w:space="0" w:color="auto" w:frame="1"/>
          <w:lang w:eastAsia="es-ES"/>
        </w:rPr>
        <w:t>funciones sociales</w:t>
      </w:r>
      <w:r w:rsidRPr="00B64F7C">
        <w:rPr>
          <w:rFonts w:ascii="Centaur" w:eastAsia="Times New Roman" w:hAnsi="Centaur" w:cs="Arial"/>
          <w:color w:val="000000" w:themeColor="text1"/>
          <w:sz w:val="28"/>
          <w:szCs w:val="28"/>
          <w:lang w:eastAsia="es-ES"/>
        </w:rPr>
        <w:t> (chat, mensajería y grupos de trabajo) </w:t>
      </w:r>
      <w:r w:rsidRPr="00B64F7C">
        <w:rPr>
          <w:rFonts w:ascii="Centaur" w:eastAsia="Times New Roman" w:hAnsi="Centaur" w:cs="Arial"/>
          <w:bCs/>
          <w:color w:val="000000" w:themeColor="text1"/>
          <w:sz w:val="28"/>
          <w:szCs w:val="28"/>
          <w:bdr w:val="none" w:sz="0" w:space="0" w:color="auto" w:frame="1"/>
          <w:lang w:eastAsia="es-ES"/>
        </w:rPr>
        <w:t>de forma más eficiente y sencilla</w:t>
      </w:r>
      <w:r w:rsidRPr="00B64F7C">
        <w:rPr>
          <w:rFonts w:ascii="Centaur" w:eastAsia="Times New Roman" w:hAnsi="Centaur" w:cs="Arial"/>
          <w:color w:val="000000" w:themeColor="text1"/>
          <w:sz w:val="28"/>
          <w:szCs w:val="28"/>
          <w:lang w:eastAsia="es-ES"/>
        </w:rPr>
        <w:t> que Moodle.</w:t>
      </w:r>
    </w:p>
    <w:p w:rsidR="00B64F7C" w:rsidRPr="00B64F7C" w:rsidRDefault="00B64F7C" w:rsidP="00B64F7C">
      <w:pPr>
        <w:shd w:val="clear" w:color="auto" w:fill="FFFFFF"/>
        <w:spacing w:after="0" w:line="240" w:lineRule="auto"/>
        <w:jc w:val="both"/>
        <w:rPr>
          <w:rFonts w:ascii="Centaur" w:eastAsia="Times New Roman" w:hAnsi="Centaur" w:cs="Arial"/>
          <w:color w:val="000000" w:themeColor="text1"/>
          <w:sz w:val="28"/>
          <w:szCs w:val="28"/>
          <w:lang w:eastAsia="es-ES"/>
        </w:rPr>
      </w:pPr>
      <w:r w:rsidRPr="00B64F7C">
        <w:rPr>
          <w:rFonts w:ascii="Centaur" w:eastAsia="Times New Roman" w:hAnsi="Centaur" w:cs="Arial"/>
          <w:color w:val="000000" w:themeColor="text1"/>
          <w:sz w:val="28"/>
          <w:szCs w:val="28"/>
          <w:lang w:eastAsia="es-ES"/>
        </w:rPr>
        <w:lastRenderedPageBreak/>
        <w:t>Las </w:t>
      </w:r>
      <w:r w:rsidRPr="00B64F7C">
        <w:rPr>
          <w:rFonts w:ascii="Centaur" w:eastAsia="Times New Roman" w:hAnsi="Centaur" w:cs="Arial"/>
          <w:bCs/>
          <w:color w:val="000000" w:themeColor="text1"/>
          <w:sz w:val="28"/>
          <w:szCs w:val="28"/>
          <w:bdr w:val="none" w:sz="0" w:space="0" w:color="auto" w:frame="1"/>
          <w:lang w:eastAsia="es-ES"/>
        </w:rPr>
        <w:t>exigencias técnicas</w:t>
      </w:r>
      <w:r w:rsidRPr="00B64F7C">
        <w:rPr>
          <w:rFonts w:ascii="Centaur" w:eastAsia="Times New Roman" w:hAnsi="Centaur" w:cs="Arial"/>
          <w:color w:val="000000" w:themeColor="text1"/>
          <w:sz w:val="28"/>
          <w:szCs w:val="28"/>
          <w:lang w:eastAsia="es-ES"/>
        </w:rPr>
        <w:t> son también </w:t>
      </w:r>
      <w:r w:rsidRPr="00B64F7C">
        <w:rPr>
          <w:rFonts w:ascii="Centaur" w:eastAsia="Times New Roman" w:hAnsi="Centaur" w:cs="Arial"/>
          <w:bCs/>
          <w:color w:val="000000" w:themeColor="text1"/>
          <w:sz w:val="28"/>
          <w:szCs w:val="28"/>
          <w:bdr w:val="none" w:sz="0" w:space="0" w:color="auto" w:frame="1"/>
          <w:lang w:eastAsia="es-ES"/>
        </w:rPr>
        <w:t>más bajas</w:t>
      </w:r>
      <w:r w:rsidRPr="00B64F7C">
        <w:rPr>
          <w:rFonts w:ascii="Centaur" w:eastAsia="Times New Roman" w:hAnsi="Centaur" w:cs="Arial"/>
          <w:color w:val="000000" w:themeColor="text1"/>
          <w:sz w:val="28"/>
          <w:szCs w:val="28"/>
          <w:lang w:eastAsia="es-ES"/>
        </w:rPr>
        <w:t> y tanto su </w:t>
      </w:r>
      <w:r w:rsidRPr="00B64F7C">
        <w:rPr>
          <w:rFonts w:ascii="Centaur" w:eastAsia="Times New Roman" w:hAnsi="Centaur" w:cs="Arial"/>
          <w:bCs/>
          <w:color w:val="000000" w:themeColor="text1"/>
          <w:sz w:val="28"/>
          <w:szCs w:val="28"/>
          <w:bdr w:val="none" w:sz="0" w:space="0" w:color="auto" w:frame="1"/>
          <w:lang w:eastAsia="es-ES"/>
        </w:rPr>
        <w:t>curva de aprendizaje</w:t>
      </w:r>
      <w:r>
        <w:rPr>
          <w:rFonts w:ascii="Centaur" w:eastAsia="Times New Roman" w:hAnsi="Centaur" w:cs="Arial"/>
          <w:bCs/>
          <w:color w:val="000000" w:themeColor="text1"/>
          <w:sz w:val="28"/>
          <w:szCs w:val="28"/>
          <w:bdr w:val="none" w:sz="0" w:space="0" w:color="auto" w:frame="1"/>
          <w:lang w:eastAsia="es-ES"/>
        </w:rPr>
        <w:t xml:space="preserve"> </w:t>
      </w:r>
      <w:r w:rsidRPr="00B64F7C">
        <w:rPr>
          <w:rFonts w:ascii="Centaur" w:eastAsia="Times New Roman" w:hAnsi="Centaur" w:cs="Arial"/>
          <w:color w:val="000000" w:themeColor="text1"/>
          <w:sz w:val="28"/>
          <w:szCs w:val="28"/>
          <w:lang w:eastAsia="es-ES"/>
        </w:rPr>
        <w:t>como su </w:t>
      </w:r>
      <w:r w:rsidRPr="00B64F7C">
        <w:rPr>
          <w:rFonts w:ascii="Centaur" w:eastAsia="Times New Roman" w:hAnsi="Centaur" w:cs="Arial"/>
          <w:bCs/>
          <w:color w:val="000000" w:themeColor="text1"/>
          <w:sz w:val="28"/>
          <w:szCs w:val="28"/>
          <w:bdr w:val="none" w:sz="0" w:space="0" w:color="auto" w:frame="1"/>
          <w:lang w:eastAsia="es-ES"/>
        </w:rPr>
        <w:t>interfaz</w:t>
      </w:r>
      <w:r w:rsidRPr="00B64F7C">
        <w:rPr>
          <w:rFonts w:ascii="Centaur" w:eastAsia="Times New Roman" w:hAnsi="Centaur" w:cs="Arial"/>
          <w:color w:val="000000" w:themeColor="text1"/>
          <w:sz w:val="28"/>
          <w:szCs w:val="28"/>
          <w:lang w:eastAsia="es-ES"/>
        </w:rPr>
        <w:t> son más amigables. Hace un mejor uso de los elementos gráficos, utilizando iconos que hacen más intuitiva la experiencia de uso.</w:t>
      </w:r>
    </w:p>
    <w:p w:rsidR="00B64F7C" w:rsidRPr="00B64F7C" w:rsidRDefault="00B64F7C" w:rsidP="00B64F7C">
      <w:pPr>
        <w:shd w:val="clear" w:color="auto" w:fill="FFFFFF"/>
        <w:spacing w:after="0" w:line="240" w:lineRule="auto"/>
        <w:jc w:val="both"/>
        <w:rPr>
          <w:rFonts w:ascii="Centaur" w:eastAsia="Times New Roman" w:hAnsi="Centaur" w:cs="Arial"/>
          <w:color w:val="000000" w:themeColor="text1"/>
          <w:sz w:val="28"/>
          <w:szCs w:val="28"/>
          <w:lang w:eastAsia="es-ES"/>
        </w:rPr>
      </w:pPr>
      <w:r w:rsidRPr="00B64F7C">
        <w:rPr>
          <w:rFonts w:ascii="Centaur" w:eastAsia="Times New Roman" w:hAnsi="Centaur" w:cs="Arial"/>
          <w:color w:val="000000" w:themeColor="text1"/>
          <w:sz w:val="28"/>
          <w:szCs w:val="28"/>
          <w:lang w:eastAsia="es-ES"/>
        </w:rPr>
        <w:t>En cuanto a la </w:t>
      </w:r>
      <w:r w:rsidRPr="00B64F7C">
        <w:rPr>
          <w:rFonts w:ascii="Centaur" w:eastAsia="Times New Roman" w:hAnsi="Centaur" w:cs="Arial"/>
          <w:bCs/>
          <w:color w:val="000000" w:themeColor="text1"/>
          <w:sz w:val="28"/>
          <w:szCs w:val="28"/>
          <w:bdr w:val="none" w:sz="0" w:space="0" w:color="auto" w:frame="1"/>
          <w:lang w:eastAsia="es-ES"/>
        </w:rPr>
        <w:t>utilización de recursos en formato SCORM</w:t>
      </w:r>
      <w:r w:rsidRPr="00B64F7C">
        <w:rPr>
          <w:rFonts w:ascii="Centaur" w:eastAsia="Times New Roman" w:hAnsi="Centaur" w:cs="Arial"/>
          <w:color w:val="000000" w:themeColor="text1"/>
          <w:sz w:val="28"/>
          <w:szCs w:val="28"/>
          <w:lang w:eastAsia="es-ES"/>
        </w:rPr>
        <w:t> también se nota la mejora de usabilidad respecto a Moodle, sobre todo en dispositivos móviles:</w:t>
      </w:r>
    </w:p>
    <w:p w:rsidR="00B64F7C" w:rsidRPr="00B64F7C" w:rsidRDefault="00B64F7C" w:rsidP="00B64F7C">
      <w:pPr>
        <w:numPr>
          <w:ilvl w:val="0"/>
          <w:numId w:val="1"/>
        </w:numPr>
        <w:shd w:val="clear" w:color="auto" w:fill="FFFFFF"/>
        <w:spacing w:after="75" w:line="240" w:lineRule="auto"/>
        <w:ind w:left="150"/>
        <w:jc w:val="both"/>
        <w:rPr>
          <w:rFonts w:ascii="Centaur" w:eastAsia="Times New Roman" w:hAnsi="Centaur" w:cs="Arial"/>
          <w:color w:val="000000" w:themeColor="text1"/>
          <w:sz w:val="28"/>
          <w:szCs w:val="28"/>
          <w:lang w:eastAsia="es-ES"/>
        </w:rPr>
      </w:pPr>
      <w:r w:rsidRPr="00B64F7C">
        <w:rPr>
          <w:rFonts w:ascii="Centaur" w:eastAsia="Times New Roman" w:hAnsi="Centaur" w:cs="Arial"/>
          <w:color w:val="000000" w:themeColor="text1"/>
          <w:sz w:val="28"/>
          <w:szCs w:val="28"/>
          <w:lang w:eastAsia="es-ES"/>
        </w:rPr>
        <w:t>Chamilo, automáticamente retira la cabecera del tema para que al pasar páginas el alumno no tenga que hacer scroll.</w:t>
      </w:r>
    </w:p>
    <w:p w:rsidR="00B64F7C" w:rsidRPr="00B64F7C" w:rsidRDefault="00B64F7C" w:rsidP="00B64F7C">
      <w:pPr>
        <w:numPr>
          <w:ilvl w:val="0"/>
          <w:numId w:val="1"/>
        </w:numPr>
        <w:shd w:val="clear" w:color="auto" w:fill="FFFFFF"/>
        <w:spacing w:after="75" w:line="240" w:lineRule="auto"/>
        <w:ind w:left="150"/>
        <w:jc w:val="both"/>
        <w:rPr>
          <w:rFonts w:ascii="Centaur" w:eastAsia="Times New Roman" w:hAnsi="Centaur" w:cs="Arial"/>
          <w:color w:val="000000" w:themeColor="text1"/>
          <w:sz w:val="28"/>
          <w:szCs w:val="28"/>
          <w:lang w:eastAsia="es-ES"/>
        </w:rPr>
      </w:pPr>
      <w:r w:rsidRPr="00B64F7C">
        <w:rPr>
          <w:rFonts w:ascii="Centaur" w:eastAsia="Times New Roman" w:hAnsi="Centaur" w:cs="Arial"/>
          <w:color w:val="000000" w:themeColor="text1"/>
          <w:sz w:val="28"/>
          <w:szCs w:val="28"/>
          <w:lang w:eastAsia="es-ES"/>
        </w:rPr>
        <w:t>Separa la vista de índice de bloques del contenido, permitiendo una navegación por el paquete SCORM mucho más cómoda y “limpia”.</w:t>
      </w:r>
    </w:p>
    <w:p w:rsidR="00B64F7C" w:rsidRPr="00B64F7C" w:rsidRDefault="00B64F7C" w:rsidP="00B64F7C">
      <w:pPr>
        <w:numPr>
          <w:ilvl w:val="0"/>
          <w:numId w:val="1"/>
        </w:numPr>
        <w:shd w:val="clear" w:color="auto" w:fill="FFFFFF"/>
        <w:spacing w:after="75" w:line="240" w:lineRule="auto"/>
        <w:ind w:left="150"/>
        <w:jc w:val="both"/>
        <w:rPr>
          <w:rFonts w:ascii="Centaur" w:eastAsia="Times New Roman" w:hAnsi="Centaur" w:cs="Arial"/>
          <w:color w:val="000000" w:themeColor="text1"/>
          <w:sz w:val="28"/>
          <w:szCs w:val="28"/>
          <w:lang w:eastAsia="es-ES"/>
        </w:rPr>
      </w:pPr>
      <w:r w:rsidRPr="00B64F7C">
        <w:rPr>
          <w:rFonts w:ascii="Centaur" w:eastAsia="Times New Roman" w:hAnsi="Centaur" w:cs="Arial"/>
          <w:color w:val="000000" w:themeColor="text1"/>
          <w:sz w:val="28"/>
          <w:szCs w:val="28"/>
          <w:lang w:eastAsia="es-ES"/>
        </w:rPr>
        <w:t>Utiliza botones de navegación mucho más claros, que quedan fijados en parte superior de la pantalla.</w:t>
      </w:r>
    </w:p>
    <w:p w:rsidR="00B64F7C" w:rsidRPr="00B64F7C" w:rsidRDefault="00B64F7C" w:rsidP="00B64F7C">
      <w:pPr>
        <w:shd w:val="clear" w:color="auto" w:fill="FFFFFF"/>
        <w:spacing w:after="0" w:line="240" w:lineRule="auto"/>
        <w:jc w:val="both"/>
        <w:rPr>
          <w:rFonts w:ascii="Centaur" w:eastAsia="Times New Roman" w:hAnsi="Centaur" w:cs="Arial"/>
          <w:color w:val="000000" w:themeColor="text1"/>
          <w:sz w:val="28"/>
          <w:szCs w:val="28"/>
          <w:lang w:eastAsia="es-ES"/>
        </w:rPr>
      </w:pPr>
      <w:r w:rsidRPr="00B64F7C">
        <w:rPr>
          <w:rFonts w:ascii="Centaur" w:eastAsia="Times New Roman" w:hAnsi="Centaur" w:cs="Arial"/>
          <w:color w:val="000000" w:themeColor="text1"/>
          <w:sz w:val="28"/>
          <w:szCs w:val="28"/>
          <w:lang w:eastAsia="es-ES"/>
        </w:rPr>
        <w:t>Quizá para lecciones muy largas, en las que sea útil mantener un árbol de jerarquías, sí es mejor Moodle, ya que Chamilo, en su vista de alumno, no muestra la jerarquía. En mi opinión esta característica no es una desventaja, sino todo lo contrario, pues facilita la usabilidad al poner todas las páginas al mismo nivel.</w:t>
      </w:r>
    </w:p>
    <w:p w:rsidR="00B64F7C" w:rsidRPr="00B64F7C" w:rsidRDefault="00B64F7C" w:rsidP="00B64F7C">
      <w:pPr>
        <w:jc w:val="both"/>
        <w:rPr>
          <w:rFonts w:ascii="Centaur" w:hAnsi="Centaur" w:cs="Arial"/>
          <w:color w:val="000000" w:themeColor="text1"/>
          <w:sz w:val="28"/>
          <w:szCs w:val="28"/>
        </w:rPr>
      </w:pPr>
    </w:p>
    <w:p w:rsidR="00B64F7C" w:rsidRPr="00B64F7C" w:rsidRDefault="00B64F7C" w:rsidP="00B64F7C">
      <w:pPr>
        <w:shd w:val="clear" w:color="auto" w:fill="FFFFFF"/>
        <w:spacing w:after="0" w:line="240" w:lineRule="atLeast"/>
        <w:jc w:val="both"/>
        <w:outlineLvl w:val="2"/>
        <w:rPr>
          <w:rFonts w:ascii="Centaur" w:eastAsia="Times New Roman" w:hAnsi="Centaur" w:cs="Times New Roman"/>
          <w:b/>
          <w:bCs/>
          <w:color w:val="000000" w:themeColor="text1"/>
          <w:sz w:val="28"/>
          <w:szCs w:val="28"/>
          <w:bdr w:val="none" w:sz="0" w:space="0" w:color="auto" w:frame="1"/>
          <w:lang w:eastAsia="es-ES"/>
        </w:rPr>
      </w:pPr>
      <w:r w:rsidRPr="00B64F7C">
        <w:rPr>
          <w:rFonts w:ascii="Centaur" w:eastAsia="Times New Roman" w:hAnsi="Centaur" w:cs="Times New Roman"/>
          <w:b/>
          <w:bCs/>
          <w:color w:val="000000" w:themeColor="text1"/>
          <w:sz w:val="28"/>
          <w:szCs w:val="28"/>
          <w:bdr w:val="none" w:sz="0" w:space="0" w:color="auto" w:frame="1"/>
          <w:lang w:eastAsia="es-ES"/>
        </w:rPr>
        <w:t xml:space="preserve">3. </w:t>
      </w:r>
      <w:r w:rsidRPr="00B64F7C">
        <w:rPr>
          <w:rFonts w:ascii="Centaur" w:eastAsia="Times New Roman" w:hAnsi="Centaur" w:cs="Times New Roman"/>
          <w:b/>
          <w:bCs/>
          <w:color w:val="000000" w:themeColor="text1"/>
          <w:sz w:val="28"/>
          <w:szCs w:val="28"/>
          <w:bdr w:val="none" w:sz="0" w:space="0" w:color="auto" w:frame="1"/>
          <w:lang w:eastAsia="es-ES"/>
        </w:rPr>
        <w:t>LMS en WordPress</w:t>
      </w:r>
    </w:p>
    <w:p w:rsidR="00B64F7C" w:rsidRPr="00B64F7C" w:rsidRDefault="00B64F7C" w:rsidP="00B64F7C">
      <w:pPr>
        <w:shd w:val="clear" w:color="auto" w:fill="FFFFFF"/>
        <w:spacing w:after="0" w:line="240" w:lineRule="atLeast"/>
        <w:jc w:val="both"/>
        <w:outlineLvl w:val="2"/>
        <w:rPr>
          <w:rFonts w:ascii="Centaur" w:eastAsia="Times New Roman" w:hAnsi="Centaur" w:cs="Times New Roman"/>
          <w:bCs/>
          <w:color w:val="000000" w:themeColor="text1"/>
          <w:sz w:val="28"/>
          <w:szCs w:val="28"/>
          <w:lang w:eastAsia="es-ES"/>
        </w:rPr>
      </w:pPr>
    </w:p>
    <w:p w:rsidR="00B64F7C" w:rsidRPr="00B64F7C" w:rsidRDefault="00B64F7C" w:rsidP="00B64F7C">
      <w:pPr>
        <w:shd w:val="clear" w:color="auto" w:fill="FFFFFF"/>
        <w:spacing w:after="0" w:line="240" w:lineRule="auto"/>
        <w:jc w:val="both"/>
        <w:rPr>
          <w:rFonts w:ascii="Centaur" w:eastAsia="Times New Roman" w:hAnsi="Centaur" w:cs="Times New Roman"/>
          <w:color w:val="000000" w:themeColor="text1"/>
          <w:sz w:val="28"/>
          <w:szCs w:val="28"/>
          <w:lang w:eastAsia="es-ES"/>
        </w:rPr>
      </w:pPr>
      <w:r w:rsidRPr="00B64F7C">
        <w:rPr>
          <w:rFonts w:ascii="Centaur" w:eastAsia="Times New Roman" w:hAnsi="Centaur" w:cs="Times New Roman"/>
          <w:noProof/>
          <w:color w:val="000000" w:themeColor="text1"/>
          <w:sz w:val="28"/>
          <w:szCs w:val="28"/>
          <w:lang w:eastAsia="es-ES"/>
        </w:rPr>
        <w:drawing>
          <wp:inline distT="0" distB="0" distL="0" distR="0" wp14:anchorId="012557AC" wp14:editId="12C4FCA2">
            <wp:extent cx="5711825" cy="1223010"/>
            <wp:effectExtent l="0" t="0" r="3175" b="0"/>
            <wp:docPr id="4" name="Imagen 4" descr="LMS en Word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MS en WordPr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1223010"/>
                    </a:xfrm>
                    <a:prstGeom prst="rect">
                      <a:avLst/>
                    </a:prstGeom>
                    <a:noFill/>
                    <a:ln>
                      <a:noFill/>
                    </a:ln>
                  </pic:spPr>
                </pic:pic>
              </a:graphicData>
            </a:graphic>
          </wp:inline>
        </w:drawing>
      </w:r>
    </w:p>
    <w:p w:rsidR="00B64F7C" w:rsidRPr="00B64F7C" w:rsidRDefault="00B64F7C" w:rsidP="00B64F7C">
      <w:pPr>
        <w:shd w:val="clear" w:color="auto" w:fill="FFFFFF"/>
        <w:spacing w:after="0" w:line="240" w:lineRule="auto"/>
        <w:jc w:val="both"/>
        <w:rPr>
          <w:rFonts w:ascii="Centaur" w:eastAsia="Times New Roman" w:hAnsi="Centaur" w:cs="Times New Roman"/>
          <w:color w:val="000000" w:themeColor="text1"/>
          <w:sz w:val="28"/>
          <w:szCs w:val="28"/>
          <w:lang w:eastAsia="es-ES"/>
        </w:rPr>
      </w:pPr>
    </w:p>
    <w:p w:rsidR="00B64F7C" w:rsidRPr="00B64F7C" w:rsidRDefault="00B64F7C" w:rsidP="00B64F7C">
      <w:pPr>
        <w:shd w:val="clear" w:color="auto" w:fill="FFFFFF"/>
        <w:spacing w:after="0" w:line="240" w:lineRule="auto"/>
        <w:jc w:val="both"/>
        <w:rPr>
          <w:rFonts w:ascii="Centaur" w:eastAsia="Times New Roman" w:hAnsi="Centaur" w:cs="Times New Roman"/>
          <w:color w:val="000000" w:themeColor="text1"/>
          <w:sz w:val="28"/>
          <w:szCs w:val="28"/>
          <w:lang w:eastAsia="es-ES"/>
        </w:rPr>
      </w:pPr>
      <w:r w:rsidRPr="00B64F7C">
        <w:rPr>
          <w:rFonts w:ascii="Centaur" w:eastAsia="Times New Roman" w:hAnsi="Centaur" w:cs="Times New Roman"/>
          <w:color w:val="000000" w:themeColor="text1"/>
          <w:sz w:val="28"/>
          <w:szCs w:val="28"/>
          <w:lang w:eastAsia="es-ES"/>
        </w:rPr>
        <w:t>Llevo muchos años trabajando en soluciones con WordPress, y hace tiempo me costaba creer que un LMS pudiera funcionar bien en WordPress. Ahora estoy convencido de que me equivoqué totalmente, ya que WordPress, el CMS con el que están realizados el 26% de los sitios web del mundo y que da soporte al 30% de los comercios electrónicos, ha desarrollado en estos últimos años </w:t>
      </w:r>
      <w:r w:rsidRPr="00B64F7C">
        <w:rPr>
          <w:rFonts w:ascii="Centaur" w:eastAsia="Times New Roman" w:hAnsi="Centaur" w:cs="Times New Roman"/>
          <w:bCs/>
          <w:color w:val="000000" w:themeColor="text1"/>
          <w:sz w:val="28"/>
          <w:szCs w:val="28"/>
          <w:bdr w:val="none" w:sz="0" w:space="0" w:color="auto" w:frame="1"/>
          <w:lang w:eastAsia="es-ES"/>
        </w:rPr>
        <w:t>soluciones de LMS de extraordinaria calidad</w:t>
      </w:r>
      <w:r w:rsidRPr="00B64F7C">
        <w:rPr>
          <w:rFonts w:ascii="Centaur" w:eastAsia="Times New Roman" w:hAnsi="Centaur" w:cs="Times New Roman"/>
          <w:color w:val="000000" w:themeColor="text1"/>
          <w:sz w:val="28"/>
          <w:szCs w:val="28"/>
          <w:lang w:eastAsia="es-ES"/>
        </w:rPr>
        <w:t>.</w:t>
      </w:r>
    </w:p>
    <w:p w:rsidR="00B64F7C" w:rsidRPr="00B64F7C" w:rsidRDefault="00B64F7C" w:rsidP="00B64F7C">
      <w:pPr>
        <w:jc w:val="both"/>
        <w:rPr>
          <w:rFonts w:ascii="Centaur" w:hAnsi="Centaur" w:cs="Arial"/>
          <w:color w:val="000000" w:themeColor="text1"/>
          <w:sz w:val="28"/>
          <w:szCs w:val="28"/>
        </w:rPr>
      </w:pPr>
    </w:p>
    <w:p w:rsidR="00B64F7C" w:rsidRPr="00B64F7C" w:rsidRDefault="00B64F7C" w:rsidP="00B64F7C">
      <w:pPr>
        <w:shd w:val="clear" w:color="auto" w:fill="FFFFFF"/>
        <w:spacing w:before="450" w:after="75" w:line="240" w:lineRule="atLeast"/>
        <w:jc w:val="both"/>
        <w:outlineLvl w:val="2"/>
        <w:rPr>
          <w:rFonts w:ascii="Centaur" w:eastAsia="Times New Roman" w:hAnsi="Centaur" w:cs="Times New Roman"/>
          <w:b/>
          <w:bCs/>
          <w:color w:val="000000" w:themeColor="text1"/>
          <w:sz w:val="28"/>
          <w:szCs w:val="28"/>
          <w:lang w:eastAsia="es-ES"/>
        </w:rPr>
      </w:pPr>
      <w:r w:rsidRPr="00B64F7C">
        <w:rPr>
          <w:rFonts w:ascii="Centaur" w:eastAsia="Times New Roman" w:hAnsi="Centaur" w:cs="Times New Roman"/>
          <w:b/>
          <w:bCs/>
          <w:color w:val="000000" w:themeColor="text1"/>
          <w:sz w:val="28"/>
          <w:szCs w:val="28"/>
          <w:lang w:eastAsia="es-ES"/>
        </w:rPr>
        <w:t>4. Canvas LMS</w:t>
      </w:r>
    </w:p>
    <w:p w:rsidR="00B64F7C" w:rsidRPr="00B64F7C" w:rsidRDefault="00B64F7C" w:rsidP="00B64F7C">
      <w:pPr>
        <w:shd w:val="clear" w:color="auto" w:fill="FFFFFF"/>
        <w:spacing w:after="0" w:line="240" w:lineRule="auto"/>
        <w:jc w:val="both"/>
        <w:rPr>
          <w:rFonts w:ascii="Centaur" w:eastAsia="Times New Roman" w:hAnsi="Centaur" w:cs="Times New Roman"/>
          <w:color w:val="000000" w:themeColor="text1"/>
          <w:sz w:val="28"/>
          <w:szCs w:val="28"/>
          <w:lang w:eastAsia="es-ES"/>
        </w:rPr>
      </w:pPr>
      <w:r w:rsidRPr="00B64F7C">
        <w:rPr>
          <w:rFonts w:ascii="Centaur" w:eastAsia="Times New Roman" w:hAnsi="Centaur" w:cs="Times New Roman"/>
          <w:noProof/>
          <w:color w:val="000000" w:themeColor="text1"/>
          <w:sz w:val="28"/>
          <w:szCs w:val="28"/>
          <w:lang w:eastAsia="es-ES"/>
        </w:rPr>
        <w:drawing>
          <wp:inline distT="0" distB="0" distL="0" distR="0" wp14:anchorId="3B908F98" wp14:editId="7EAC15F5">
            <wp:extent cx="5711825" cy="1223010"/>
            <wp:effectExtent l="0" t="0" r="0" b="0"/>
            <wp:docPr id="5" name="Imagen 5" descr="CANVAS L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L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1223010"/>
                    </a:xfrm>
                    <a:prstGeom prst="rect">
                      <a:avLst/>
                    </a:prstGeom>
                    <a:noFill/>
                    <a:ln>
                      <a:noFill/>
                    </a:ln>
                  </pic:spPr>
                </pic:pic>
              </a:graphicData>
            </a:graphic>
          </wp:inline>
        </w:drawing>
      </w:r>
    </w:p>
    <w:p w:rsidR="00B64F7C" w:rsidRPr="00B64F7C" w:rsidRDefault="00B64F7C" w:rsidP="00B64F7C">
      <w:pPr>
        <w:shd w:val="clear" w:color="auto" w:fill="FFFFFF"/>
        <w:spacing w:after="0" w:line="240" w:lineRule="auto"/>
        <w:jc w:val="both"/>
        <w:rPr>
          <w:rFonts w:ascii="Centaur" w:eastAsia="Times New Roman" w:hAnsi="Centaur" w:cs="Times New Roman"/>
          <w:color w:val="000000" w:themeColor="text1"/>
          <w:sz w:val="28"/>
          <w:szCs w:val="28"/>
          <w:lang w:eastAsia="es-ES"/>
        </w:rPr>
      </w:pPr>
      <w:hyperlink r:id="rId10" w:history="1">
        <w:r w:rsidRPr="00B64F7C">
          <w:rPr>
            <w:rFonts w:ascii="Centaur" w:eastAsia="Times New Roman" w:hAnsi="Centaur" w:cs="Times New Roman"/>
            <w:color w:val="000000" w:themeColor="text1"/>
            <w:sz w:val="28"/>
            <w:szCs w:val="28"/>
            <w:bdr w:val="none" w:sz="0" w:space="0" w:color="auto" w:frame="1"/>
            <w:lang w:eastAsia="es-ES"/>
          </w:rPr>
          <w:t>Canvas LMS</w:t>
        </w:r>
      </w:hyperlink>
      <w:r w:rsidRPr="00B64F7C">
        <w:rPr>
          <w:rFonts w:ascii="Centaur" w:eastAsia="Times New Roman" w:hAnsi="Centaur" w:cs="Times New Roman"/>
          <w:color w:val="000000" w:themeColor="text1"/>
          <w:sz w:val="28"/>
          <w:szCs w:val="28"/>
          <w:lang w:eastAsia="es-ES"/>
        </w:rPr>
        <w:t> está adquiriendo cada vez más relevancia y se orienta fundamentalmente a </w:t>
      </w:r>
      <w:r w:rsidRPr="00B64F7C">
        <w:rPr>
          <w:rFonts w:ascii="Centaur" w:eastAsia="Times New Roman" w:hAnsi="Centaur" w:cs="Times New Roman"/>
          <w:bCs/>
          <w:color w:val="000000" w:themeColor="text1"/>
          <w:sz w:val="28"/>
          <w:szCs w:val="28"/>
          <w:bdr w:val="none" w:sz="0" w:space="0" w:color="auto" w:frame="1"/>
          <w:lang w:eastAsia="es-ES"/>
        </w:rPr>
        <w:t>universidades y escuelas</w:t>
      </w:r>
      <w:r w:rsidRPr="00B64F7C">
        <w:rPr>
          <w:rFonts w:ascii="Centaur" w:eastAsia="Times New Roman" w:hAnsi="Centaur" w:cs="Times New Roman"/>
          <w:color w:val="000000" w:themeColor="text1"/>
          <w:sz w:val="28"/>
          <w:szCs w:val="28"/>
          <w:lang w:eastAsia="es-ES"/>
        </w:rPr>
        <w:t>.</w:t>
      </w:r>
    </w:p>
    <w:p w:rsidR="00B64F7C" w:rsidRPr="00B64F7C" w:rsidRDefault="00B64F7C" w:rsidP="00B64F7C">
      <w:pPr>
        <w:shd w:val="clear" w:color="auto" w:fill="FFFFFF"/>
        <w:spacing w:after="0" w:line="240" w:lineRule="auto"/>
        <w:jc w:val="both"/>
        <w:rPr>
          <w:rFonts w:ascii="Centaur" w:eastAsia="Times New Roman" w:hAnsi="Centaur" w:cs="Times New Roman"/>
          <w:color w:val="000000" w:themeColor="text1"/>
          <w:sz w:val="28"/>
          <w:szCs w:val="28"/>
          <w:lang w:eastAsia="es-ES"/>
        </w:rPr>
      </w:pPr>
      <w:r w:rsidRPr="00B64F7C">
        <w:rPr>
          <w:rFonts w:ascii="Centaur" w:eastAsia="Times New Roman" w:hAnsi="Centaur" w:cs="Times New Roman"/>
          <w:color w:val="000000" w:themeColor="text1"/>
          <w:sz w:val="28"/>
          <w:szCs w:val="28"/>
          <w:lang w:eastAsia="es-ES"/>
        </w:rPr>
        <w:t>Destaca por su </w:t>
      </w:r>
      <w:r w:rsidRPr="00B64F7C">
        <w:rPr>
          <w:rFonts w:ascii="Centaur" w:eastAsia="Times New Roman" w:hAnsi="Centaur" w:cs="Times New Roman"/>
          <w:bCs/>
          <w:color w:val="000000" w:themeColor="text1"/>
          <w:sz w:val="28"/>
          <w:szCs w:val="28"/>
          <w:bdr w:val="none" w:sz="0" w:space="0" w:color="auto" w:frame="1"/>
          <w:lang w:eastAsia="es-ES"/>
        </w:rPr>
        <w:t>facilidad de uso</w:t>
      </w:r>
      <w:r w:rsidRPr="00B64F7C">
        <w:rPr>
          <w:rFonts w:ascii="Centaur" w:eastAsia="Times New Roman" w:hAnsi="Centaur" w:cs="Times New Roman"/>
          <w:color w:val="000000" w:themeColor="text1"/>
          <w:sz w:val="28"/>
          <w:szCs w:val="28"/>
          <w:lang w:eastAsia="es-ES"/>
        </w:rPr>
        <w:t> y su gran número de </w:t>
      </w:r>
      <w:r w:rsidRPr="00B64F7C">
        <w:rPr>
          <w:rFonts w:ascii="Centaur" w:eastAsia="Times New Roman" w:hAnsi="Centaur" w:cs="Times New Roman"/>
          <w:bCs/>
          <w:color w:val="000000" w:themeColor="text1"/>
          <w:sz w:val="28"/>
          <w:szCs w:val="28"/>
          <w:bdr w:val="none" w:sz="0" w:space="0" w:color="auto" w:frame="1"/>
          <w:lang w:eastAsia="es-ES"/>
        </w:rPr>
        <w:t>posibilidades</w:t>
      </w:r>
      <w:r w:rsidRPr="00B64F7C">
        <w:rPr>
          <w:rFonts w:ascii="Centaur" w:eastAsia="Times New Roman" w:hAnsi="Centaur" w:cs="Times New Roman"/>
          <w:color w:val="000000" w:themeColor="text1"/>
          <w:sz w:val="28"/>
          <w:szCs w:val="28"/>
          <w:lang w:eastAsia="es-ES"/>
        </w:rPr>
        <w:t>. Se agradecen detalles como la posibilidad de crear contenidos fácilmente y poder</w:t>
      </w:r>
      <w:r w:rsidRPr="00B64F7C">
        <w:rPr>
          <w:rFonts w:ascii="Centaur" w:eastAsia="Times New Roman" w:hAnsi="Centaur" w:cs="Times New Roman"/>
          <w:bCs/>
          <w:color w:val="000000" w:themeColor="text1"/>
          <w:sz w:val="28"/>
          <w:szCs w:val="28"/>
          <w:bdr w:val="none" w:sz="0" w:space="0" w:color="auto" w:frame="1"/>
          <w:lang w:eastAsia="es-ES"/>
        </w:rPr>
        <w:t> incluir enlaces a otros recursos de la acción formativa de forma ágil y dinámica</w:t>
      </w:r>
      <w:r w:rsidRPr="00B64F7C">
        <w:rPr>
          <w:rFonts w:ascii="Centaur" w:eastAsia="Times New Roman" w:hAnsi="Centaur" w:cs="Times New Roman"/>
          <w:color w:val="000000" w:themeColor="text1"/>
          <w:sz w:val="28"/>
          <w:szCs w:val="28"/>
          <w:lang w:eastAsia="es-ES"/>
        </w:rPr>
        <w:t>, así como la creación de </w:t>
      </w:r>
      <w:r w:rsidRPr="00B64F7C">
        <w:rPr>
          <w:rFonts w:ascii="Centaur" w:eastAsia="Times New Roman" w:hAnsi="Centaur" w:cs="Times New Roman"/>
          <w:bCs/>
          <w:color w:val="000000" w:themeColor="text1"/>
          <w:sz w:val="28"/>
          <w:szCs w:val="28"/>
          <w:bdr w:val="none" w:sz="0" w:space="0" w:color="auto" w:frame="1"/>
          <w:lang w:eastAsia="es-ES"/>
        </w:rPr>
        <w:t>rúbricas de evaluación</w:t>
      </w:r>
      <w:r w:rsidRPr="00B64F7C">
        <w:rPr>
          <w:rFonts w:ascii="Centaur" w:eastAsia="Times New Roman" w:hAnsi="Centaur" w:cs="Times New Roman"/>
          <w:color w:val="000000" w:themeColor="text1"/>
          <w:sz w:val="28"/>
          <w:szCs w:val="28"/>
          <w:lang w:eastAsia="es-ES"/>
        </w:rPr>
        <w:t>.</w:t>
      </w:r>
    </w:p>
    <w:p w:rsidR="00B64F7C" w:rsidRPr="00B64F7C" w:rsidRDefault="00B64F7C" w:rsidP="00B64F7C">
      <w:pPr>
        <w:shd w:val="clear" w:color="auto" w:fill="FFFFFF"/>
        <w:spacing w:after="0" w:line="240" w:lineRule="auto"/>
        <w:jc w:val="both"/>
        <w:rPr>
          <w:rFonts w:ascii="Centaur" w:eastAsia="Times New Roman" w:hAnsi="Centaur" w:cs="Times New Roman"/>
          <w:color w:val="000000" w:themeColor="text1"/>
          <w:sz w:val="28"/>
          <w:szCs w:val="28"/>
          <w:lang w:eastAsia="es-ES"/>
        </w:rPr>
      </w:pPr>
      <w:r w:rsidRPr="00B64F7C">
        <w:rPr>
          <w:rFonts w:ascii="Centaur" w:eastAsia="Times New Roman" w:hAnsi="Centaur" w:cs="Times New Roman"/>
          <w:color w:val="000000" w:themeColor="text1"/>
          <w:sz w:val="28"/>
          <w:szCs w:val="28"/>
          <w:lang w:eastAsia="es-ES"/>
        </w:rPr>
        <w:t>Asimismo, incluye la solución Open Source de </w:t>
      </w:r>
      <w:r w:rsidRPr="00B64F7C">
        <w:rPr>
          <w:rFonts w:ascii="Centaur" w:eastAsia="Times New Roman" w:hAnsi="Centaur" w:cs="Times New Roman"/>
          <w:bCs/>
          <w:color w:val="000000" w:themeColor="text1"/>
          <w:sz w:val="28"/>
          <w:szCs w:val="28"/>
          <w:bdr w:val="none" w:sz="0" w:space="0" w:color="auto" w:frame="1"/>
          <w:lang w:eastAsia="es-ES"/>
        </w:rPr>
        <w:t>videoconferencia</w:t>
      </w:r>
      <w:r w:rsidRPr="00B64F7C">
        <w:rPr>
          <w:rFonts w:ascii="Centaur" w:eastAsia="Times New Roman" w:hAnsi="Centaur" w:cs="Times New Roman"/>
          <w:color w:val="000000" w:themeColor="text1"/>
          <w:sz w:val="28"/>
          <w:szCs w:val="28"/>
          <w:lang w:eastAsia="es-ES"/>
        </w:rPr>
        <w:t> </w:t>
      </w:r>
      <w:proofErr w:type="spellStart"/>
      <w:r w:rsidRPr="00B64F7C">
        <w:rPr>
          <w:rFonts w:ascii="Centaur" w:eastAsia="Times New Roman" w:hAnsi="Centaur" w:cs="Times New Roman"/>
          <w:color w:val="000000" w:themeColor="text1"/>
          <w:sz w:val="28"/>
          <w:szCs w:val="28"/>
          <w:lang w:eastAsia="es-ES"/>
        </w:rPr>
        <w:fldChar w:fldCharType="begin"/>
      </w:r>
      <w:r w:rsidRPr="00B64F7C">
        <w:rPr>
          <w:rFonts w:ascii="Centaur" w:eastAsia="Times New Roman" w:hAnsi="Centaur" w:cs="Times New Roman"/>
          <w:color w:val="000000" w:themeColor="text1"/>
          <w:sz w:val="28"/>
          <w:szCs w:val="28"/>
          <w:lang w:eastAsia="es-ES"/>
        </w:rPr>
        <w:instrText xml:space="preserve"> HYPERLINK "http://bigbluebutton.org/" </w:instrText>
      </w:r>
      <w:r w:rsidRPr="00B64F7C">
        <w:rPr>
          <w:rFonts w:ascii="Centaur" w:eastAsia="Times New Roman" w:hAnsi="Centaur" w:cs="Times New Roman"/>
          <w:color w:val="000000" w:themeColor="text1"/>
          <w:sz w:val="28"/>
          <w:szCs w:val="28"/>
          <w:lang w:eastAsia="es-ES"/>
        </w:rPr>
        <w:fldChar w:fldCharType="separate"/>
      </w:r>
      <w:r w:rsidRPr="00B64F7C">
        <w:rPr>
          <w:rFonts w:ascii="Centaur" w:eastAsia="Times New Roman" w:hAnsi="Centaur" w:cs="Times New Roman"/>
          <w:color w:val="000000" w:themeColor="text1"/>
          <w:sz w:val="28"/>
          <w:szCs w:val="28"/>
          <w:bdr w:val="none" w:sz="0" w:space="0" w:color="auto" w:frame="1"/>
          <w:lang w:eastAsia="es-ES"/>
        </w:rPr>
        <w:t>BigBlueButton</w:t>
      </w:r>
      <w:proofErr w:type="spellEnd"/>
      <w:r w:rsidRPr="00B64F7C">
        <w:rPr>
          <w:rFonts w:ascii="Centaur" w:eastAsia="Times New Roman" w:hAnsi="Centaur" w:cs="Times New Roman"/>
          <w:color w:val="000000" w:themeColor="text1"/>
          <w:sz w:val="28"/>
          <w:szCs w:val="28"/>
          <w:lang w:eastAsia="es-ES"/>
        </w:rPr>
        <w:fldChar w:fldCharType="end"/>
      </w:r>
      <w:r w:rsidRPr="00B64F7C">
        <w:rPr>
          <w:rFonts w:ascii="Centaur" w:eastAsia="Times New Roman" w:hAnsi="Centaur" w:cs="Times New Roman"/>
          <w:color w:val="000000" w:themeColor="text1"/>
          <w:sz w:val="28"/>
          <w:szCs w:val="28"/>
          <w:lang w:eastAsia="es-ES"/>
        </w:rPr>
        <w:t> y permite la integración de multitud de </w:t>
      </w:r>
      <w:r w:rsidRPr="00B64F7C">
        <w:rPr>
          <w:rFonts w:ascii="Centaur" w:eastAsia="Times New Roman" w:hAnsi="Centaur" w:cs="Times New Roman"/>
          <w:bCs/>
          <w:color w:val="000000" w:themeColor="text1"/>
          <w:sz w:val="28"/>
          <w:szCs w:val="28"/>
          <w:bdr w:val="none" w:sz="0" w:space="0" w:color="auto" w:frame="1"/>
          <w:lang w:eastAsia="es-ES"/>
        </w:rPr>
        <w:t>herramientas externas</w:t>
      </w:r>
      <w:r w:rsidRPr="00B64F7C">
        <w:rPr>
          <w:rFonts w:ascii="Centaur" w:eastAsia="Times New Roman" w:hAnsi="Centaur" w:cs="Times New Roman"/>
          <w:color w:val="000000" w:themeColor="text1"/>
          <w:sz w:val="28"/>
          <w:szCs w:val="28"/>
          <w:lang w:eastAsia="es-ES"/>
        </w:rPr>
        <w:t>.</w:t>
      </w:r>
    </w:p>
    <w:p w:rsidR="00B64F7C" w:rsidRDefault="00B64F7C" w:rsidP="00B64F7C">
      <w:pPr>
        <w:shd w:val="clear" w:color="auto" w:fill="FFFFFF"/>
        <w:spacing w:before="450" w:after="75" w:line="240" w:lineRule="atLeast"/>
        <w:jc w:val="both"/>
        <w:outlineLvl w:val="2"/>
        <w:rPr>
          <w:rFonts w:ascii="Centaur" w:eastAsia="Times New Roman" w:hAnsi="Centaur" w:cs="Times New Roman"/>
          <w:b/>
          <w:bCs/>
          <w:color w:val="000000" w:themeColor="text1"/>
          <w:sz w:val="28"/>
          <w:szCs w:val="28"/>
          <w:lang w:eastAsia="es-ES"/>
        </w:rPr>
      </w:pPr>
      <w:r w:rsidRPr="00B64F7C">
        <w:rPr>
          <w:rFonts w:ascii="Centaur" w:eastAsia="Times New Roman" w:hAnsi="Centaur" w:cs="Times New Roman"/>
          <w:b/>
          <w:bCs/>
          <w:color w:val="000000" w:themeColor="text1"/>
          <w:sz w:val="28"/>
          <w:szCs w:val="28"/>
          <w:lang w:eastAsia="es-ES"/>
        </w:rPr>
        <w:t>5. E-doceo</w:t>
      </w:r>
    </w:p>
    <w:p w:rsidR="00B64F7C" w:rsidRPr="00B64F7C" w:rsidRDefault="00B64F7C" w:rsidP="00B64F7C">
      <w:pPr>
        <w:shd w:val="clear" w:color="auto" w:fill="FFFFFF"/>
        <w:spacing w:before="450" w:after="75" w:line="240" w:lineRule="atLeast"/>
        <w:jc w:val="both"/>
        <w:outlineLvl w:val="2"/>
        <w:rPr>
          <w:rFonts w:ascii="Centaur" w:eastAsia="Times New Roman" w:hAnsi="Centaur" w:cs="Times New Roman"/>
          <w:b/>
          <w:bCs/>
          <w:color w:val="000000" w:themeColor="text1"/>
          <w:sz w:val="28"/>
          <w:szCs w:val="28"/>
          <w:lang w:eastAsia="es-ES"/>
        </w:rPr>
      </w:pPr>
    </w:p>
    <w:p w:rsidR="00B64F7C" w:rsidRPr="00B64F7C" w:rsidRDefault="00B64F7C" w:rsidP="00B64F7C">
      <w:pPr>
        <w:shd w:val="clear" w:color="auto" w:fill="FFFFFF"/>
        <w:spacing w:after="0" w:line="240" w:lineRule="auto"/>
        <w:jc w:val="both"/>
        <w:rPr>
          <w:rFonts w:ascii="Centaur" w:eastAsia="Times New Roman" w:hAnsi="Centaur" w:cs="Times New Roman"/>
          <w:color w:val="000000" w:themeColor="text1"/>
          <w:sz w:val="28"/>
          <w:szCs w:val="28"/>
          <w:lang w:eastAsia="es-ES"/>
        </w:rPr>
      </w:pPr>
      <w:r w:rsidRPr="00B64F7C">
        <w:rPr>
          <w:rFonts w:ascii="Centaur" w:eastAsia="Times New Roman" w:hAnsi="Centaur" w:cs="Times New Roman"/>
          <w:noProof/>
          <w:color w:val="000000" w:themeColor="text1"/>
          <w:sz w:val="28"/>
          <w:szCs w:val="28"/>
          <w:lang w:eastAsia="es-ES"/>
        </w:rPr>
        <w:drawing>
          <wp:inline distT="0" distB="0" distL="0" distR="0" wp14:anchorId="33E1963B" wp14:editId="1B2396D2">
            <wp:extent cx="5711825" cy="1223010"/>
            <wp:effectExtent l="0" t="0" r="3175" b="0"/>
            <wp:docPr id="6" name="Imagen 6" descr="e-do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oce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1825" cy="1223010"/>
                    </a:xfrm>
                    <a:prstGeom prst="rect">
                      <a:avLst/>
                    </a:prstGeom>
                    <a:noFill/>
                    <a:ln>
                      <a:noFill/>
                    </a:ln>
                  </pic:spPr>
                </pic:pic>
              </a:graphicData>
            </a:graphic>
          </wp:inline>
        </w:drawing>
      </w:r>
    </w:p>
    <w:p w:rsidR="00B64F7C" w:rsidRPr="00B64F7C" w:rsidRDefault="00B64F7C" w:rsidP="00B64F7C">
      <w:pPr>
        <w:shd w:val="clear" w:color="auto" w:fill="FFFFFF"/>
        <w:spacing w:after="0" w:line="240" w:lineRule="auto"/>
        <w:jc w:val="both"/>
        <w:rPr>
          <w:rFonts w:ascii="Centaur" w:eastAsia="Times New Roman" w:hAnsi="Centaur" w:cs="Times New Roman"/>
          <w:color w:val="000000" w:themeColor="text1"/>
          <w:sz w:val="28"/>
          <w:szCs w:val="28"/>
          <w:lang w:eastAsia="es-ES"/>
        </w:rPr>
      </w:pPr>
    </w:p>
    <w:p w:rsidR="00B64F7C" w:rsidRPr="00B64F7C" w:rsidRDefault="00B64F7C" w:rsidP="00B64F7C">
      <w:pPr>
        <w:shd w:val="clear" w:color="auto" w:fill="FFFFFF"/>
        <w:spacing w:after="0" w:line="240" w:lineRule="auto"/>
        <w:jc w:val="both"/>
        <w:rPr>
          <w:rFonts w:ascii="Centaur" w:eastAsia="Times New Roman" w:hAnsi="Centaur" w:cs="Times New Roman"/>
          <w:color w:val="000000" w:themeColor="text1"/>
          <w:sz w:val="28"/>
          <w:szCs w:val="28"/>
          <w:lang w:eastAsia="es-ES"/>
        </w:rPr>
      </w:pPr>
      <w:r w:rsidRPr="00B64F7C">
        <w:rPr>
          <w:rFonts w:ascii="Centaur" w:eastAsia="Times New Roman" w:hAnsi="Centaur" w:cs="Times New Roman"/>
          <w:color w:val="000000" w:themeColor="text1"/>
          <w:sz w:val="28"/>
          <w:szCs w:val="28"/>
          <w:lang w:eastAsia="es-ES"/>
        </w:rPr>
        <w:t>Recientemente fusionada con TalentSoft (especialistas en RRHH), </w:t>
      </w:r>
      <w:hyperlink r:id="rId12" w:history="1">
        <w:r w:rsidRPr="00B64F7C">
          <w:rPr>
            <w:rFonts w:ascii="Centaur" w:eastAsia="Times New Roman" w:hAnsi="Centaur" w:cs="Times New Roman"/>
            <w:color w:val="000000" w:themeColor="text1"/>
            <w:sz w:val="28"/>
            <w:szCs w:val="28"/>
            <w:bdr w:val="none" w:sz="0" w:space="0" w:color="auto" w:frame="1"/>
            <w:lang w:eastAsia="es-ES"/>
          </w:rPr>
          <w:t>e-doceo</w:t>
        </w:r>
      </w:hyperlink>
      <w:r w:rsidRPr="00B64F7C">
        <w:rPr>
          <w:rFonts w:ascii="Centaur" w:eastAsia="Times New Roman" w:hAnsi="Centaur" w:cs="Times New Roman"/>
          <w:color w:val="000000" w:themeColor="text1"/>
          <w:sz w:val="28"/>
          <w:szCs w:val="28"/>
          <w:lang w:eastAsia="es-ES"/>
        </w:rPr>
        <w:t> ofrece </w:t>
      </w:r>
      <w:r w:rsidRPr="00B64F7C">
        <w:rPr>
          <w:rFonts w:ascii="Centaur" w:eastAsia="Times New Roman" w:hAnsi="Centaur" w:cs="Times New Roman"/>
          <w:bCs/>
          <w:color w:val="000000" w:themeColor="text1"/>
          <w:sz w:val="28"/>
          <w:szCs w:val="28"/>
          <w:bdr w:val="none" w:sz="0" w:space="0" w:color="auto" w:frame="1"/>
          <w:lang w:eastAsia="es-ES"/>
        </w:rPr>
        <w:t>soluciones de LMS y LCMS más orientadas hacia el contexto empresarial</w:t>
      </w:r>
      <w:r w:rsidRPr="00B64F7C">
        <w:rPr>
          <w:rFonts w:ascii="Centaur" w:eastAsia="Times New Roman" w:hAnsi="Centaur" w:cs="Times New Roman"/>
          <w:color w:val="000000" w:themeColor="text1"/>
          <w:sz w:val="28"/>
          <w:szCs w:val="28"/>
          <w:lang w:eastAsia="es-ES"/>
        </w:rPr>
        <w:t>.</w:t>
      </w:r>
    </w:p>
    <w:p w:rsidR="00B64F7C" w:rsidRPr="00B64F7C" w:rsidRDefault="00B64F7C" w:rsidP="00B64F7C">
      <w:pPr>
        <w:shd w:val="clear" w:color="auto" w:fill="FFFFFF"/>
        <w:spacing w:after="0" w:line="240" w:lineRule="auto"/>
        <w:jc w:val="both"/>
        <w:rPr>
          <w:rFonts w:ascii="Centaur" w:eastAsia="Times New Roman" w:hAnsi="Centaur" w:cs="Times New Roman"/>
          <w:color w:val="000000" w:themeColor="text1"/>
          <w:sz w:val="28"/>
          <w:szCs w:val="28"/>
          <w:lang w:eastAsia="es-ES"/>
        </w:rPr>
      </w:pPr>
      <w:r w:rsidRPr="00B64F7C">
        <w:rPr>
          <w:rFonts w:ascii="Centaur" w:eastAsia="Times New Roman" w:hAnsi="Centaur" w:cs="Times New Roman"/>
          <w:color w:val="000000" w:themeColor="text1"/>
          <w:sz w:val="28"/>
          <w:szCs w:val="28"/>
          <w:lang w:eastAsia="es-ES"/>
        </w:rPr>
        <w:t>De su plataforma LMS cabe destacar la potencia de sus </w:t>
      </w:r>
      <w:r w:rsidRPr="00B64F7C">
        <w:rPr>
          <w:rFonts w:ascii="Centaur" w:eastAsia="Times New Roman" w:hAnsi="Centaur" w:cs="Times New Roman"/>
          <w:bCs/>
          <w:color w:val="000000" w:themeColor="text1"/>
          <w:sz w:val="28"/>
          <w:szCs w:val="28"/>
          <w:bdr w:val="none" w:sz="0" w:space="0" w:color="auto" w:frame="1"/>
          <w:lang w:eastAsia="es-ES"/>
        </w:rPr>
        <w:t>herramientas de análisis</w:t>
      </w:r>
      <w:r w:rsidRPr="00B64F7C">
        <w:rPr>
          <w:rFonts w:ascii="Centaur" w:eastAsia="Times New Roman" w:hAnsi="Centaur" w:cs="Times New Roman"/>
          <w:color w:val="000000" w:themeColor="text1"/>
          <w:sz w:val="28"/>
          <w:szCs w:val="28"/>
          <w:lang w:eastAsia="es-ES"/>
        </w:rPr>
        <w:t> y la importancia que le dan al </w:t>
      </w:r>
      <w:r w:rsidRPr="00B64F7C">
        <w:rPr>
          <w:rFonts w:ascii="Centaur" w:eastAsia="Times New Roman" w:hAnsi="Centaur" w:cs="Times New Roman"/>
          <w:bCs/>
          <w:color w:val="000000" w:themeColor="text1"/>
          <w:sz w:val="28"/>
          <w:szCs w:val="28"/>
          <w:bdr w:val="none" w:sz="0" w:space="0" w:color="auto" w:frame="1"/>
          <w:lang w:eastAsia="es-ES"/>
        </w:rPr>
        <w:t>aprendizaje informal</w:t>
      </w:r>
      <w:r w:rsidRPr="00B64F7C">
        <w:rPr>
          <w:rFonts w:ascii="Centaur" w:eastAsia="Times New Roman" w:hAnsi="Centaur" w:cs="Times New Roman"/>
          <w:color w:val="000000" w:themeColor="text1"/>
          <w:sz w:val="28"/>
          <w:szCs w:val="28"/>
          <w:lang w:eastAsia="es-ES"/>
        </w:rPr>
        <w:t> y el </w:t>
      </w:r>
      <w:r w:rsidRPr="00B64F7C">
        <w:rPr>
          <w:rFonts w:ascii="Centaur" w:eastAsia="Times New Roman" w:hAnsi="Centaur" w:cs="Times New Roman"/>
          <w:bCs/>
          <w:iCs/>
          <w:color w:val="000000" w:themeColor="text1"/>
          <w:sz w:val="28"/>
          <w:szCs w:val="28"/>
          <w:bdr w:val="none" w:sz="0" w:space="0" w:color="auto" w:frame="1"/>
          <w:lang w:eastAsia="es-ES"/>
        </w:rPr>
        <w:t>social learnin</w:t>
      </w:r>
      <w:r>
        <w:rPr>
          <w:rFonts w:ascii="Centaur" w:eastAsia="Times New Roman" w:hAnsi="Centaur" w:cs="Times New Roman"/>
          <w:bCs/>
          <w:iCs/>
          <w:color w:val="000000" w:themeColor="text1"/>
          <w:sz w:val="28"/>
          <w:szCs w:val="28"/>
          <w:bdr w:val="none" w:sz="0" w:space="0" w:color="auto" w:frame="1"/>
          <w:lang w:eastAsia="es-ES"/>
        </w:rPr>
        <w:t>.</w:t>
      </w:r>
    </w:p>
    <w:p w:rsidR="00B64F7C" w:rsidRPr="00B64F7C" w:rsidRDefault="00B64F7C" w:rsidP="00B64F7C">
      <w:pPr>
        <w:jc w:val="both"/>
        <w:rPr>
          <w:rFonts w:ascii="Centaur" w:hAnsi="Centaur" w:cs="Arial"/>
          <w:color w:val="000000" w:themeColor="text1"/>
          <w:sz w:val="24"/>
          <w:szCs w:val="24"/>
        </w:rPr>
      </w:pPr>
    </w:p>
    <w:sectPr w:rsidR="00B64F7C" w:rsidRPr="00B64F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614BE"/>
    <w:multiLevelType w:val="multilevel"/>
    <w:tmpl w:val="00DC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7C"/>
    <w:rsid w:val="00066C80"/>
    <w:rsid w:val="00294BD3"/>
    <w:rsid w:val="00634D22"/>
    <w:rsid w:val="00B64F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C70F"/>
  <w15:chartTrackingRefBased/>
  <w15:docId w15:val="{1BA38DA2-1ED0-43AD-8E06-E5EAF72D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97763">
      <w:bodyDiv w:val="1"/>
      <w:marLeft w:val="0"/>
      <w:marRight w:val="0"/>
      <w:marTop w:val="0"/>
      <w:marBottom w:val="0"/>
      <w:divBdr>
        <w:top w:val="none" w:sz="0" w:space="0" w:color="auto"/>
        <w:left w:val="none" w:sz="0" w:space="0" w:color="auto"/>
        <w:bottom w:val="none" w:sz="0" w:space="0" w:color="auto"/>
        <w:right w:val="none" w:sz="0" w:space="0" w:color="auto"/>
      </w:divBdr>
    </w:div>
    <w:div w:id="370496786">
      <w:bodyDiv w:val="1"/>
      <w:marLeft w:val="0"/>
      <w:marRight w:val="0"/>
      <w:marTop w:val="0"/>
      <w:marBottom w:val="0"/>
      <w:divBdr>
        <w:top w:val="none" w:sz="0" w:space="0" w:color="auto"/>
        <w:left w:val="none" w:sz="0" w:space="0" w:color="auto"/>
        <w:bottom w:val="none" w:sz="0" w:space="0" w:color="auto"/>
        <w:right w:val="none" w:sz="0" w:space="0" w:color="auto"/>
      </w:divBdr>
      <w:divsChild>
        <w:div w:id="2023388085">
          <w:marLeft w:val="0"/>
          <w:marRight w:val="0"/>
          <w:marTop w:val="0"/>
          <w:marBottom w:val="0"/>
          <w:divBdr>
            <w:top w:val="none" w:sz="0" w:space="0" w:color="auto"/>
            <w:left w:val="none" w:sz="0" w:space="0" w:color="auto"/>
            <w:bottom w:val="none" w:sz="0" w:space="0" w:color="auto"/>
            <w:right w:val="none" w:sz="0" w:space="0" w:color="auto"/>
          </w:divBdr>
        </w:div>
      </w:divsChild>
    </w:div>
    <w:div w:id="822477567">
      <w:bodyDiv w:val="1"/>
      <w:marLeft w:val="0"/>
      <w:marRight w:val="0"/>
      <w:marTop w:val="0"/>
      <w:marBottom w:val="0"/>
      <w:divBdr>
        <w:top w:val="none" w:sz="0" w:space="0" w:color="auto"/>
        <w:left w:val="none" w:sz="0" w:space="0" w:color="auto"/>
        <w:bottom w:val="none" w:sz="0" w:space="0" w:color="auto"/>
        <w:right w:val="none" w:sz="0" w:space="0" w:color="auto"/>
      </w:divBdr>
    </w:div>
    <w:div w:id="10504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amilo.org/es/" TargetMode="External"/><Relationship Id="rId12" Type="http://schemas.openxmlformats.org/officeDocument/2006/relationships/hyperlink" Target="http://es.e-doce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https://www.canvaslms.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566</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ISAE Universidad</dc:creator>
  <cp:keywords/>
  <dc:description/>
  <cp:lastModifiedBy>ISAE Universidad</cp:lastModifiedBy>
  <cp:revision>1</cp:revision>
  <dcterms:created xsi:type="dcterms:W3CDTF">2017-12-30T16:01:00Z</dcterms:created>
  <dcterms:modified xsi:type="dcterms:W3CDTF">2017-12-30T16:09:00Z</dcterms:modified>
</cp:coreProperties>
</file>