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Default="008C45E9">
      <w:r w:rsidRPr="008C45E9">
        <w:rPr>
          <w:rFonts w:ascii="Georgia" w:hAnsi="Georgia"/>
          <w:color w:val="000000"/>
          <w:sz w:val="37"/>
          <w:szCs w:val="37"/>
        </w:rPr>
        <w:t>Definizione di razionalismo: Con esso si indicano tutte le filosofie per le quali la realtà è interpretabile attraverso un principio intelligibile, ossia comprensibile con il pensiero, e la cui evidenza è di tipo razionale (Cartesio ne è il fondatore).</w:t>
      </w:r>
    </w:p>
    <w:sectPr w:rsidR="00E06294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8C45E9"/>
    <w:rsid w:val="004A3725"/>
    <w:rsid w:val="007F5C2E"/>
    <w:rsid w:val="008C45E9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BASTARDS TeaM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2018-04-11T14:11:00Z</dcterms:created>
  <dcterms:modified xsi:type="dcterms:W3CDTF">2018-04-11T14:11:00Z</dcterms:modified>
</cp:coreProperties>
</file>