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horzAnchor="margin" w:tblpY="720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BC285F" w14:paraId="6AD7B466" w14:textId="77777777" w:rsidTr="00F4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9933FF"/>
          </w:tcPr>
          <w:p w14:paraId="3E5D6E89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7579" w:type="dxa"/>
            <w:shd w:val="clear" w:color="auto" w:fill="9933FF"/>
          </w:tcPr>
          <w:p w14:paraId="216640FB" w14:textId="135503DA" w:rsidR="00BC285F" w:rsidRPr="00184D6C" w:rsidRDefault="00BC285F" w:rsidP="00F45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Flunixin Meglumine</w:t>
            </w:r>
          </w:p>
        </w:tc>
      </w:tr>
      <w:tr w:rsidR="00BC285F" w14:paraId="33FF80DE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70309760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7579" w:type="dxa"/>
            <w:shd w:val="clear" w:color="auto" w:fill="FFCCFF"/>
          </w:tcPr>
          <w:p w14:paraId="0EF6110C" w14:textId="77777777" w:rsidR="00BC285F" w:rsidRPr="00D76F15" w:rsidRDefault="00D76F15" w:rsidP="00D76F1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It is used in cattle for the control of pyrexia associated with bovine respiratory disease and endotoxemia. </w:t>
            </w:r>
          </w:p>
          <w:p w14:paraId="4507CCC0" w14:textId="77777777" w:rsidR="00D76F15" w:rsidRPr="00D76F15" w:rsidRDefault="00D76F15" w:rsidP="00D76F1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Acute respiratory disease</w:t>
            </w:r>
          </w:p>
          <w:p w14:paraId="69FE364C" w14:textId="77777777" w:rsidR="00D76F15" w:rsidRPr="00D76F15" w:rsidRDefault="00D76F15" w:rsidP="00D76F1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Acute coliform mastitis with endotoxic shock</w:t>
            </w:r>
          </w:p>
          <w:p w14:paraId="0129353C" w14:textId="0A417E8A" w:rsidR="00D76F15" w:rsidRPr="00D76F15" w:rsidRDefault="00D76F15" w:rsidP="00D76F1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</w:p>
          <w:p w14:paraId="73CDA9FF" w14:textId="3BCE59A7" w:rsidR="00D76F15" w:rsidRPr="00D76F15" w:rsidRDefault="00D76F15" w:rsidP="00D76F1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Calf </w:t>
            </w:r>
            <w:proofErr w:type="spellStart"/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diarrheas</w:t>
            </w:r>
            <w:proofErr w:type="spellEnd"/>
          </w:p>
        </w:tc>
      </w:tr>
      <w:tr w:rsidR="00BC285F" w14:paraId="2B393D55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6BFF8768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7579" w:type="dxa"/>
            <w:shd w:val="clear" w:color="auto" w:fill="FFCCFF"/>
          </w:tcPr>
          <w:p w14:paraId="26808138" w14:textId="77777777" w:rsidR="00BC285F" w:rsidRDefault="00D76F15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Rare anaphylactic-like reactions after IV administrations. </w:t>
            </w:r>
          </w:p>
          <w:p w14:paraId="52D5A71E" w14:textId="77777777" w:rsidR="00D76F15" w:rsidRDefault="00D76F15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injections may rarely be associated with clostridial myonecrosis.</w:t>
            </w:r>
          </w:p>
          <w:p w14:paraId="5D15DFD8" w14:textId="76CFB5A7" w:rsidR="00D76F15" w:rsidRPr="00184D6C" w:rsidRDefault="00D76F15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Hematochezia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hematuria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reported. </w:t>
            </w:r>
          </w:p>
        </w:tc>
      </w:tr>
      <w:tr w:rsidR="00BC285F" w14:paraId="121BB106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4DF2B3E1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Warnings/ Precautions/ Drug interactions</w:t>
            </w:r>
          </w:p>
        </w:tc>
        <w:tc>
          <w:tcPr>
            <w:tcW w:w="7579" w:type="dxa"/>
            <w:shd w:val="clear" w:color="auto" w:fill="FFCCFF"/>
          </w:tcPr>
          <w:p w14:paraId="23ECCBED" w14:textId="13F1316B" w:rsidR="00BC285F" w:rsidRPr="00D76F15" w:rsidRDefault="00D76F15" w:rsidP="00D76F1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Animals that have shown prior </w:t>
            </w:r>
            <w:r w:rsidR="00C65371" w:rsidRPr="00D76F15">
              <w:rPr>
                <w:rFonts w:ascii="Times New Roman" w:hAnsi="Times New Roman" w:cs="Times New Roman"/>
                <w:sz w:val="24"/>
                <w:szCs w:val="24"/>
              </w:rPr>
              <w:t>hypersensitivity</w:t>
            </w:r>
            <w:bookmarkStart w:id="0" w:name="_GoBack"/>
            <w:bookmarkEnd w:id="0"/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 reactions.</w:t>
            </w:r>
          </w:p>
          <w:p w14:paraId="2354A1D1" w14:textId="77777777" w:rsidR="00D76F15" w:rsidRPr="00D76F15" w:rsidRDefault="00D76F15" w:rsidP="00D76F1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IM route is extra-label in cattle and should only be used when the IV route is not feasible for use. </w:t>
            </w:r>
          </w:p>
          <w:p w14:paraId="6A63CF7C" w14:textId="296B41A2" w:rsidR="00D76F15" w:rsidRPr="00D76F15" w:rsidRDefault="00D76F15" w:rsidP="00D76F1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Should be used </w:t>
            </w:r>
            <w:proofErr w:type="gramStart"/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in an attempt to</w:t>
            </w:r>
            <w:proofErr w:type="gramEnd"/>
            <w:r w:rsidRPr="00D76F15">
              <w:rPr>
                <w:rFonts w:ascii="Times New Roman" w:hAnsi="Times New Roman" w:cs="Times New Roman"/>
                <w:sz w:val="24"/>
                <w:szCs w:val="24"/>
              </w:rPr>
              <w:t xml:space="preserve"> ambulate cattle to be shipped for slaughter.</w:t>
            </w:r>
          </w:p>
        </w:tc>
      </w:tr>
      <w:tr w:rsidR="00BC285F" w14:paraId="37CE5355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4B62F903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7579" w:type="dxa"/>
            <w:shd w:val="clear" w:color="auto" w:fill="FFCCFF"/>
          </w:tcPr>
          <w:p w14:paraId="37CFBE8F" w14:textId="730B868B" w:rsidR="00BC285F" w:rsidRPr="00D76F15" w:rsidRDefault="00D76F15" w:rsidP="00D76F1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sz w:val="24"/>
                <w:szCs w:val="24"/>
              </w:rPr>
              <w:t>Meat: 4 days</w:t>
            </w:r>
          </w:p>
        </w:tc>
      </w:tr>
      <w:tr w:rsidR="00BC285F" w14:paraId="2387BF8E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015FC67D" w14:textId="77777777" w:rsidR="00BC285F" w:rsidRPr="00184D6C" w:rsidRDefault="00BC285F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Dosage </w:t>
            </w:r>
          </w:p>
        </w:tc>
        <w:tc>
          <w:tcPr>
            <w:tcW w:w="7579" w:type="dxa"/>
            <w:shd w:val="clear" w:color="auto" w:fill="FFCCFF"/>
          </w:tcPr>
          <w:p w14:paraId="524E5E62" w14:textId="079D57B2" w:rsidR="00BC285F" w:rsidRPr="00184D6C" w:rsidRDefault="00D76F15" w:rsidP="00F45E26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1.1mg/kg</w:t>
            </w:r>
          </w:p>
        </w:tc>
      </w:tr>
    </w:tbl>
    <w:tbl>
      <w:tblPr>
        <w:tblStyle w:val="GridTable5Dark-Accent1"/>
        <w:tblpPr w:leftFromText="180" w:rightFromText="180" w:vertAnchor="page" w:horzAnchor="margin" w:tblpY="8206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D76F15" w14:paraId="613E2753" w14:textId="77777777" w:rsidTr="00D76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7DAC9B1" w14:textId="77777777" w:rsidR="00D76F15" w:rsidRPr="00184D6C" w:rsidRDefault="00D76F15" w:rsidP="00D76F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7579" w:type="dxa"/>
            <w:shd w:val="clear" w:color="auto" w:fill="FFCCFF"/>
          </w:tcPr>
          <w:p w14:paraId="0F78478C" w14:textId="77777777" w:rsidR="00D76F15" w:rsidRPr="00D76F15" w:rsidRDefault="00D76F15" w:rsidP="00D76F15">
            <w:pPr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76F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50mg/ml</w:t>
            </w:r>
          </w:p>
          <w:p w14:paraId="145D7AD6" w14:textId="77777777" w:rsidR="00D76F15" w:rsidRPr="00184D6C" w:rsidRDefault="00D76F15" w:rsidP="00D76F15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F6970" w14:textId="77777777" w:rsidR="00C65371" w:rsidRPr="00D76F15" w:rsidRDefault="00C65371" w:rsidP="00C65371">
      <w:pPr>
        <w:rPr>
          <w:rFonts w:ascii="Times New Roman" w:hAnsi="Times New Roman" w:cs="Times New Roman"/>
          <w:b/>
          <w:bCs/>
          <w:color w:val="7030A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76F15">
        <w:rPr>
          <w:rFonts w:ascii="Times New Roman" w:hAnsi="Times New Roman" w:cs="Times New Roman"/>
          <w:b/>
          <w:bCs/>
          <w:color w:val="7030A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Analgesic: Flunixin Meglumine</w:t>
      </w:r>
    </w:p>
    <w:p w14:paraId="7F32A6BC" w14:textId="3C0795E8" w:rsidR="00D76F15" w:rsidRDefault="00D76F15">
      <w:pPr>
        <w:rPr>
          <w:b/>
          <w:bCs/>
        </w:rPr>
      </w:pPr>
      <w:r>
        <w:rPr>
          <w:b/>
          <w:bCs/>
        </w:rPr>
        <w:br w:type="page"/>
      </w:r>
    </w:p>
    <w:p w14:paraId="32AB6AC8" w14:textId="77777777" w:rsidR="00C65371" w:rsidRPr="00514DEB" w:rsidRDefault="00C65371" w:rsidP="00C65371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lastRenderedPageBreak/>
        <w:t>Drug Dosage calculation for Each Animal:</w:t>
      </w:r>
    </w:p>
    <w:p w14:paraId="752C3C37" w14:textId="77777777" w:rsidR="00C65371" w:rsidRPr="00184D6C" w:rsidRDefault="00C65371" w:rsidP="00C6537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3D0F07B6" w14:textId="77777777" w:rsidR="00C65371" w:rsidRPr="00184D6C" w:rsidRDefault="00C65371" w:rsidP="00C653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04A7A32B" w14:textId="77777777" w:rsidR="00C65371" w:rsidRPr="00184D6C" w:rsidRDefault="00C65371" w:rsidP="00C6537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week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Saanen 5kg</w:t>
      </w:r>
    </w:p>
    <w:p w14:paraId="2E2B5821" w14:textId="7D6F9813"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.1mg/kg X 5kg /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4FE0A39C" w14:textId="53DEBC90"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77F1654B" w14:textId="77777777" w:rsidR="00C65371" w:rsidRDefault="00C65371" w:rsidP="00C653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02C7F559" w14:textId="77777777" w:rsidR="00C65371" w:rsidRDefault="00C65371" w:rsidP="00C6537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6 month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calf 60kg</w:t>
      </w:r>
    </w:p>
    <w:p w14:paraId="4C1BF7A0" w14:textId="3D4B4653"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60kg /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0mg/ml</w:t>
      </w:r>
    </w:p>
    <w:p w14:paraId="67F799FB" w14:textId="79C18F4C" w:rsidR="00C65371" w:rsidRDefault="00C65371" w:rsidP="00C6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1.32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20DB0F66" w14:textId="77777777" w:rsidR="00C65371" w:rsidRPr="00184D6C" w:rsidRDefault="00C65371" w:rsidP="00C653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0EEA6E09" w14:textId="77777777" w:rsidR="00C65371" w:rsidRPr="00184D6C" w:rsidRDefault="00C65371" w:rsidP="00C6537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year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breeding ram 72kg:</w:t>
      </w:r>
    </w:p>
    <w:p w14:paraId="528C08AA" w14:textId="7EC29629" w:rsidR="00C65371" w:rsidRPr="00184D6C" w:rsidRDefault="00C65371" w:rsidP="00C6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72kg /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0mg/ml</w:t>
      </w:r>
    </w:p>
    <w:p w14:paraId="613540D7" w14:textId="17032F7B" w:rsidR="00C65371" w:rsidRPr="00184D6C" w:rsidRDefault="00C65371" w:rsidP="00C65371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1.584</w:t>
      </w:r>
      <w:r>
        <w:rPr>
          <w:rFonts w:ascii="Times New Roman" w:hAnsi="Times New Roman" w:cs="Times New Roman"/>
          <w:sz w:val="24"/>
          <w:szCs w:val="24"/>
        </w:rPr>
        <w:t>mls</w:t>
      </w:r>
    </w:p>
    <w:p w14:paraId="0A0ECC29" w14:textId="77777777" w:rsidR="00D76F15" w:rsidRDefault="00D76F15">
      <w:pPr>
        <w:rPr>
          <w:b/>
          <w:bCs/>
        </w:rPr>
      </w:pPr>
      <w:r>
        <w:rPr>
          <w:b/>
          <w:bCs/>
        </w:rPr>
        <w:br w:type="page"/>
      </w:r>
    </w:p>
    <w:p w14:paraId="319F0174" w14:textId="77777777" w:rsidR="00D76F15" w:rsidRDefault="00D76F15"/>
    <w:sectPr w:rsidR="00D7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7676A"/>
    <w:multiLevelType w:val="hybridMultilevel"/>
    <w:tmpl w:val="48E4A7D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7BE"/>
    <w:multiLevelType w:val="hybridMultilevel"/>
    <w:tmpl w:val="18D4D4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AAD"/>
    <w:multiLevelType w:val="hybridMultilevel"/>
    <w:tmpl w:val="817265D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2C0"/>
    <w:multiLevelType w:val="multilevel"/>
    <w:tmpl w:val="8D7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0433A"/>
    <w:multiLevelType w:val="multilevel"/>
    <w:tmpl w:val="A36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15D85"/>
    <w:multiLevelType w:val="hybridMultilevel"/>
    <w:tmpl w:val="054CAEB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5F"/>
    <w:rsid w:val="00A559CE"/>
    <w:rsid w:val="00BC285F"/>
    <w:rsid w:val="00C65371"/>
    <w:rsid w:val="00D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365D"/>
  <w15:chartTrackingRefBased/>
  <w15:docId w15:val="{2C7FFF6B-12B8-4440-AE11-6F0EA3A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BC28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C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2020-09-26T17:40:00Z</dcterms:created>
  <dcterms:modified xsi:type="dcterms:W3CDTF">2020-09-26T22:47:00Z</dcterms:modified>
</cp:coreProperties>
</file>