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AEE" w:rsidRDefault="0017358D" w:rsidP="0017358D">
      <w:pPr>
        <w:jc w:val="center"/>
        <w:rPr>
          <w:sz w:val="32"/>
          <w:szCs w:val="32"/>
        </w:rPr>
      </w:pPr>
      <w:r>
        <w:rPr>
          <w:sz w:val="32"/>
          <w:szCs w:val="32"/>
        </w:rPr>
        <w:t>METHOD</w:t>
      </w:r>
    </w:p>
    <w:p w:rsidR="0017358D" w:rsidRDefault="0017358D" w:rsidP="0017358D">
      <w:pPr>
        <w:jc w:val="center"/>
        <w:rPr>
          <w:sz w:val="32"/>
          <w:szCs w:val="32"/>
        </w:rPr>
      </w:pPr>
    </w:p>
    <w:p w:rsidR="00102F3C" w:rsidRDefault="00340BD3" w:rsidP="0017358D">
      <w:pPr>
        <w:rPr>
          <w:sz w:val="24"/>
          <w:szCs w:val="24"/>
        </w:rPr>
      </w:pPr>
      <w:r>
        <w:rPr>
          <w:sz w:val="24"/>
          <w:szCs w:val="24"/>
        </w:rPr>
        <w:t xml:space="preserve">A digital flexor tendon sheath block can be performed using 5-10ml of local anaesthesia with a 20-22 gauge ¾ </w:t>
      </w:r>
      <w:r w:rsidR="00BE0781">
        <w:rPr>
          <w:sz w:val="24"/>
          <w:szCs w:val="24"/>
        </w:rPr>
        <w:t xml:space="preserve">inch intradermal needle. The area must be swabbed with iodine or alcohol solution to remove any dirt or any unwanted contaminants from the area. The </w:t>
      </w:r>
      <w:r>
        <w:rPr>
          <w:sz w:val="24"/>
          <w:szCs w:val="24"/>
        </w:rPr>
        <w:t>needle can be injec</w:t>
      </w:r>
      <w:r w:rsidR="00102F3C">
        <w:rPr>
          <w:sz w:val="24"/>
          <w:szCs w:val="24"/>
        </w:rPr>
        <w:t>ted perpendicular to the skin at three different sites:</w:t>
      </w:r>
    </w:p>
    <w:p w:rsidR="00A20A02" w:rsidRPr="00A20A02" w:rsidRDefault="00102F3C" w:rsidP="00A20A02">
      <w:pPr>
        <w:pStyle w:val="ListParagraph"/>
        <w:numPr>
          <w:ilvl w:val="0"/>
          <w:numId w:val="1"/>
        </w:numPr>
        <w:rPr>
          <w:sz w:val="24"/>
          <w:szCs w:val="24"/>
        </w:rPr>
      </w:pPr>
      <w:r w:rsidRPr="00A20A02">
        <w:rPr>
          <w:sz w:val="24"/>
          <w:szCs w:val="24"/>
        </w:rPr>
        <w:t xml:space="preserve"> </w:t>
      </w:r>
      <w:r w:rsidR="00A20A02" w:rsidRPr="00A20A02">
        <w:rPr>
          <w:sz w:val="24"/>
          <w:szCs w:val="24"/>
        </w:rPr>
        <w:t>Proximal to annular ligament of fetlock</w:t>
      </w:r>
      <w:r w:rsidR="00A20A02">
        <w:rPr>
          <w:sz w:val="24"/>
          <w:szCs w:val="24"/>
        </w:rPr>
        <w:t>-</w:t>
      </w:r>
      <w:r w:rsidR="00A20A02" w:rsidRPr="00A20A02">
        <w:t xml:space="preserve"> </w:t>
      </w:r>
      <w:r w:rsidR="00A20A02" w:rsidRPr="00A20A02">
        <w:rPr>
          <w:sz w:val="24"/>
          <w:szCs w:val="24"/>
        </w:rPr>
        <w:t>The tendon sheath lies in the subcutaneous region, on the lateral aspect of the limb palmar to the branch of the suspensory ligament and proximal to the annular ligament of the fetlock</w:t>
      </w:r>
    </w:p>
    <w:p w:rsidR="00102F3C" w:rsidRDefault="00102F3C" w:rsidP="00102F3C">
      <w:pPr>
        <w:pStyle w:val="ListParagraph"/>
        <w:numPr>
          <w:ilvl w:val="0"/>
          <w:numId w:val="1"/>
        </w:numPr>
        <w:rPr>
          <w:sz w:val="24"/>
          <w:szCs w:val="24"/>
        </w:rPr>
      </w:pPr>
      <w:r>
        <w:rPr>
          <w:sz w:val="24"/>
          <w:szCs w:val="24"/>
        </w:rPr>
        <w:t xml:space="preserve">Mid pastern site- </w:t>
      </w:r>
      <w:r w:rsidR="00A20A02">
        <w:rPr>
          <w:sz w:val="24"/>
          <w:szCs w:val="24"/>
        </w:rPr>
        <w:t xml:space="preserve"> In this area the tendon sheath can be also found in the subcutaneous region between the base of the proximal and distal annular ligaments (mid palmar pastern)</w:t>
      </w:r>
    </w:p>
    <w:p w:rsidR="00102F3C" w:rsidRDefault="00102F3C" w:rsidP="00102F3C">
      <w:pPr>
        <w:pStyle w:val="ListParagraph"/>
        <w:numPr>
          <w:ilvl w:val="0"/>
          <w:numId w:val="1"/>
        </w:numPr>
        <w:rPr>
          <w:sz w:val="24"/>
          <w:szCs w:val="24"/>
        </w:rPr>
      </w:pPr>
      <w:r>
        <w:rPr>
          <w:sz w:val="24"/>
          <w:szCs w:val="24"/>
        </w:rPr>
        <w:t>At the</w:t>
      </w:r>
      <w:r w:rsidR="00A20A02">
        <w:rPr>
          <w:sz w:val="24"/>
          <w:szCs w:val="24"/>
        </w:rPr>
        <w:t xml:space="preserve"> base of proximal sesamoid bone- Betwe</w:t>
      </w:r>
      <w:r w:rsidR="00BE0781">
        <w:rPr>
          <w:sz w:val="24"/>
          <w:szCs w:val="24"/>
        </w:rPr>
        <w:t>en the base of the proximal ses</w:t>
      </w:r>
      <w:r w:rsidR="00A20A02">
        <w:rPr>
          <w:sz w:val="24"/>
          <w:szCs w:val="24"/>
        </w:rPr>
        <w:t>amoid bone and proximal annular ligament of the digit, the out pouching of</w:t>
      </w:r>
      <w:r w:rsidR="00BE0781">
        <w:rPr>
          <w:sz w:val="24"/>
          <w:szCs w:val="24"/>
        </w:rPr>
        <w:t xml:space="preserve"> the tendon sheath can be found</w:t>
      </w:r>
    </w:p>
    <w:p w:rsidR="00102F3C" w:rsidRDefault="00102F3C" w:rsidP="00102F3C">
      <w:pPr>
        <w:rPr>
          <w:sz w:val="24"/>
          <w:szCs w:val="24"/>
        </w:rPr>
      </w:pPr>
    </w:p>
    <w:p w:rsidR="00102F3C" w:rsidRDefault="00102F3C" w:rsidP="00102F3C">
      <w:pPr>
        <w:rPr>
          <w:sz w:val="24"/>
          <w:szCs w:val="24"/>
        </w:rPr>
      </w:pPr>
      <w:r>
        <w:rPr>
          <w:sz w:val="24"/>
          <w:szCs w:val="24"/>
        </w:rPr>
        <w:t>Upon administering the anaesthesia</w:t>
      </w:r>
      <w:r w:rsidR="00A20A02">
        <w:rPr>
          <w:sz w:val="24"/>
          <w:szCs w:val="24"/>
        </w:rPr>
        <w:t xml:space="preserve">, </w:t>
      </w:r>
      <w:r w:rsidR="00BE0781">
        <w:rPr>
          <w:sz w:val="24"/>
          <w:szCs w:val="24"/>
        </w:rPr>
        <w:t xml:space="preserve">wait 5-10 minutes before reassessing </w:t>
      </w:r>
      <w:r w:rsidR="005C1207">
        <w:rPr>
          <w:sz w:val="24"/>
          <w:szCs w:val="24"/>
        </w:rPr>
        <w:t>the limb to determine if there is any improvement in lameness.</w:t>
      </w:r>
    </w:p>
    <w:p w:rsidR="000F5C16" w:rsidRDefault="000F5C16" w:rsidP="00102F3C">
      <w:pPr>
        <w:rPr>
          <w:sz w:val="24"/>
          <w:szCs w:val="24"/>
        </w:rPr>
      </w:pPr>
    </w:p>
    <w:p w:rsidR="000F5C16" w:rsidRDefault="000F5C16" w:rsidP="00102F3C">
      <w:pPr>
        <w:rPr>
          <w:sz w:val="24"/>
          <w:szCs w:val="24"/>
        </w:rPr>
      </w:pPr>
    </w:p>
    <w:p w:rsidR="000F5C16" w:rsidRDefault="000F5C16" w:rsidP="00102F3C">
      <w:pPr>
        <w:rPr>
          <w:sz w:val="24"/>
          <w:szCs w:val="24"/>
        </w:rPr>
      </w:pPr>
    </w:p>
    <w:p w:rsidR="000F5C16" w:rsidRDefault="000F5C16" w:rsidP="00102F3C">
      <w:pPr>
        <w:rPr>
          <w:sz w:val="24"/>
          <w:szCs w:val="24"/>
        </w:rPr>
      </w:pPr>
      <w:r w:rsidRPr="000F5C16">
        <w:rPr>
          <w:noProof/>
          <w:sz w:val="24"/>
          <w:szCs w:val="24"/>
          <w:lang w:eastAsia="en-TT"/>
        </w:rPr>
        <w:drawing>
          <wp:inline distT="0" distB="0" distL="0" distR="0">
            <wp:extent cx="4762500" cy="2847975"/>
            <wp:effectExtent l="0" t="0" r="0" b="9525"/>
            <wp:docPr id="1" name="Picture 1" descr="C:\Users\josh\Desktop\Cmap\digital tendon sheat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h\Desktop\Cmap\digital tendon sheath.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847975"/>
                    </a:xfrm>
                    <a:prstGeom prst="rect">
                      <a:avLst/>
                    </a:prstGeom>
                    <a:noFill/>
                    <a:ln>
                      <a:noFill/>
                    </a:ln>
                  </pic:spPr>
                </pic:pic>
              </a:graphicData>
            </a:graphic>
          </wp:inline>
        </w:drawing>
      </w:r>
    </w:p>
    <w:p w:rsidR="000F5C16" w:rsidRDefault="000F5C16" w:rsidP="00102F3C">
      <w:pPr>
        <w:rPr>
          <w:sz w:val="24"/>
          <w:szCs w:val="24"/>
        </w:rPr>
      </w:pPr>
      <w:r w:rsidRPr="000F5C16">
        <w:rPr>
          <w:noProof/>
          <w:sz w:val="24"/>
          <w:szCs w:val="24"/>
          <w:lang w:eastAsia="en-TT"/>
        </w:rPr>
        <w:lastRenderedPageBreak/>
        <w:drawing>
          <wp:inline distT="0" distB="0" distL="0" distR="0">
            <wp:extent cx="4962525" cy="3686175"/>
            <wp:effectExtent l="0" t="0" r="9525" b="9525"/>
            <wp:docPr id="2" name="Picture 2" descr="C:\Users\josh\Desktop\Cmap\DD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sh\Desktop\Cmap\DDF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2525" cy="3686175"/>
                    </a:xfrm>
                    <a:prstGeom prst="rect">
                      <a:avLst/>
                    </a:prstGeom>
                    <a:noFill/>
                    <a:ln>
                      <a:noFill/>
                    </a:ln>
                  </pic:spPr>
                </pic:pic>
              </a:graphicData>
            </a:graphic>
          </wp:inline>
        </w:drawing>
      </w:r>
    </w:p>
    <w:p w:rsidR="000F5C16" w:rsidRPr="000F5C16" w:rsidRDefault="000F5C16" w:rsidP="000F5C16">
      <w:pPr>
        <w:rPr>
          <w:sz w:val="24"/>
          <w:szCs w:val="24"/>
        </w:rPr>
      </w:pPr>
    </w:p>
    <w:p w:rsidR="000F5C16" w:rsidRPr="000F5C16" w:rsidRDefault="000F5C16" w:rsidP="000F5C16">
      <w:pPr>
        <w:rPr>
          <w:sz w:val="24"/>
          <w:szCs w:val="24"/>
        </w:rPr>
      </w:pPr>
    </w:p>
    <w:p w:rsidR="000F5C16" w:rsidRPr="000F5C16" w:rsidRDefault="000F5C16" w:rsidP="000F5C16">
      <w:pPr>
        <w:rPr>
          <w:sz w:val="24"/>
          <w:szCs w:val="24"/>
        </w:rPr>
      </w:pPr>
    </w:p>
    <w:p w:rsidR="000F5C16" w:rsidRDefault="000F5C16" w:rsidP="000F5C16">
      <w:pPr>
        <w:rPr>
          <w:sz w:val="24"/>
          <w:szCs w:val="24"/>
        </w:rPr>
      </w:pPr>
    </w:p>
    <w:p w:rsidR="000F5C16" w:rsidRDefault="000F5C16" w:rsidP="000F5C16">
      <w:pPr>
        <w:rPr>
          <w:sz w:val="24"/>
          <w:szCs w:val="24"/>
        </w:rPr>
      </w:pPr>
    </w:p>
    <w:p w:rsidR="000F5C16" w:rsidRDefault="000F5C16" w:rsidP="000F5C16">
      <w:pPr>
        <w:rPr>
          <w:sz w:val="24"/>
          <w:szCs w:val="24"/>
        </w:rPr>
      </w:pPr>
    </w:p>
    <w:p w:rsidR="000F5C16" w:rsidRDefault="000F5C16" w:rsidP="000F5C16">
      <w:pPr>
        <w:rPr>
          <w:sz w:val="24"/>
          <w:szCs w:val="24"/>
        </w:rPr>
      </w:pPr>
      <w:r w:rsidRPr="000F5C16">
        <w:rPr>
          <w:noProof/>
          <w:sz w:val="24"/>
          <w:szCs w:val="24"/>
          <w:lang w:eastAsia="en-TT"/>
        </w:rPr>
        <w:lastRenderedPageBreak/>
        <w:drawing>
          <wp:inline distT="0" distB="0" distL="0" distR="0">
            <wp:extent cx="5943600" cy="4462358"/>
            <wp:effectExtent l="0" t="0" r="0" b="0"/>
            <wp:docPr id="3" name="Picture 3" descr="C:\Users\josh\Desktop\Cmap\tenoscopy-equine-flexor-tendon-sheath-2-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sh\Desktop\Cmap\tenoscopy-equine-flexor-tendon-sheath-2-6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62358"/>
                    </a:xfrm>
                    <a:prstGeom prst="rect">
                      <a:avLst/>
                    </a:prstGeom>
                    <a:noFill/>
                    <a:ln>
                      <a:noFill/>
                    </a:ln>
                  </pic:spPr>
                </pic:pic>
              </a:graphicData>
            </a:graphic>
          </wp:inline>
        </w:drawing>
      </w:r>
      <w:bookmarkStart w:id="0" w:name="_GoBack"/>
      <w:bookmarkEnd w:id="0"/>
    </w:p>
    <w:p w:rsidR="000F5C16" w:rsidRPr="000F5C16" w:rsidRDefault="000F5C16" w:rsidP="000F5C16">
      <w:pPr>
        <w:rPr>
          <w:sz w:val="24"/>
          <w:szCs w:val="24"/>
        </w:rPr>
      </w:pPr>
    </w:p>
    <w:sectPr w:rsidR="000F5C16" w:rsidRPr="000F5C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B34F99"/>
    <w:multiLevelType w:val="hybridMultilevel"/>
    <w:tmpl w:val="B82A9E14"/>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58D"/>
    <w:rsid w:val="000F5C16"/>
    <w:rsid w:val="00102F3C"/>
    <w:rsid w:val="0017358D"/>
    <w:rsid w:val="00340BD3"/>
    <w:rsid w:val="005C1207"/>
    <w:rsid w:val="009C32CC"/>
    <w:rsid w:val="00A20A02"/>
    <w:rsid w:val="00BE0781"/>
    <w:rsid w:val="00EC5B0D"/>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9E0EC-CD3B-4F94-A99D-8A93F165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calliste</dc:creator>
  <cp:keywords/>
  <dc:description/>
  <cp:lastModifiedBy>josh calliste</cp:lastModifiedBy>
  <cp:revision>3</cp:revision>
  <dcterms:created xsi:type="dcterms:W3CDTF">2020-10-04T15:43:00Z</dcterms:created>
  <dcterms:modified xsi:type="dcterms:W3CDTF">2020-10-04T16:43:00Z</dcterms:modified>
</cp:coreProperties>
</file>