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1DA49" w14:textId="77777777" w:rsidR="00145ED4" w:rsidRDefault="00EC5E92">
      <w:pPr>
        <w:jc w:val="center"/>
        <w:rPr>
          <w:rFonts w:ascii="Times New Roman" w:eastAsia="Times New Roman" w:hAnsi="Times New Roman" w:cs="Times New Roman"/>
          <w:b/>
          <w:highlight w:val="yellow"/>
          <w:u w:val="single"/>
        </w:rPr>
      </w:pPr>
      <w:r>
        <w:rPr>
          <w:rFonts w:ascii="Times New Roman" w:eastAsia="Times New Roman" w:hAnsi="Times New Roman" w:cs="Times New Roman"/>
          <w:b/>
          <w:highlight w:val="yellow"/>
          <w:u w:val="single"/>
        </w:rPr>
        <w:t>PHYSICAL EXAMINATION IN RUMINANTS</w:t>
      </w:r>
    </w:p>
    <w:p w14:paraId="42DFF46B" w14:textId="77777777" w:rsidR="00145ED4" w:rsidRDefault="00145ED4">
      <w:pPr>
        <w:rPr>
          <w:rFonts w:ascii="Times New Roman" w:eastAsia="Times New Roman" w:hAnsi="Times New Roman" w:cs="Times New Roman"/>
        </w:rPr>
      </w:pPr>
    </w:p>
    <w:p w14:paraId="24B074CE" w14:textId="739E108D" w:rsidR="00145ED4" w:rsidRDefault="00EC5E92">
      <w:pPr>
        <w:rPr>
          <w:rFonts w:ascii="Times New Roman" w:eastAsia="Times New Roman" w:hAnsi="Times New Roman" w:cs="Times New Roman"/>
          <w:b/>
          <w:i/>
          <w:shd w:val="clear" w:color="auto" w:fill="EAD1DC"/>
        </w:rPr>
      </w:pPr>
      <w:r>
        <w:rPr>
          <w:rFonts w:ascii="Times New Roman" w:eastAsia="Times New Roman" w:hAnsi="Times New Roman" w:cs="Times New Roman"/>
          <w:b/>
          <w:i/>
          <w:shd w:val="clear" w:color="auto" w:fill="EAD1DC"/>
        </w:rPr>
        <w:t>Why is a physical examination important</w:t>
      </w:r>
      <w:r>
        <w:rPr>
          <w:rFonts w:ascii="Times New Roman" w:eastAsia="Times New Roman" w:hAnsi="Times New Roman" w:cs="Times New Roman"/>
          <w:b/>
          <w:i/>
          <w:shd w:val="clear" w:color="auto" w:fill="EAD1DC"/>
        </w:rPr>
        <w:t>?</w:t>
      </w:r>
    </w:p>
    <w:p w14:paraId="207DC4B3" w14:textId="77777777" w:rsidR="00145ED4" w:rsidRDefault="00145ED4">
      <w:pPr>
        <w:rPr>
          <w:rFonts w:ascii="Times New Roman" w:eastAsia="Times New Roman" w:hAnsi="Times New Roman" w:cs="Times New Roman"/>
        </w:rPr>
      </w:pPr>
    </w:p>
    <w:p w14:paraId="72A12CB1" w14:textId="002A6C47" w:rsidR="00145ED4" w:rsidRPr="007A333D" w:rsidRDefault="007A333D">
      <w:pPr>
        <w:rPr>
          <w:rFonts w:ascii="Times New Roman" w:eastAsia="Times New Roman" w:hAnsi="Times New Roman" w:cs="Times New Roman"/>
          <w:bCs/>
          <w:iCs/>
          <w:shd w:val="clear" w:color="auto" w:fill="EAD1DC"/>
        </w:rPr>
      </w:pPr>
      <w:r>
        <w:rPr>
          <w:rFonts w:ascii="Times New Roman" w:hAnsi="Times New Roman" w:cs="Times New Roman"/>
        </w:rPr>
        <w:t xml:space="preserve">This is crucial to assess the overall health status of the animal and detect any abnormalities or underlying conditions. Its clinical findings contribute significantly to the diagnosis and treatment regimes for the animal. </w:t>
      </w:r>
    </w:p>
    <w:p w14:paraId="6CE6FBDC" w14:textId="77777777" w:rsidR="007A333D" w:rsidRPr="007A333D" w:rsidRDefault="007A333D">
      <w:pPr>
        <w:rPr>
          <w:rFonts w:ascii="Times New Roman" w:eastAsia="Times New Roman" w:hAnsi="Times New Roman" w:cs="Times New Roman"/>
          <w:bCs/>
          <w:iCs/>
          <w:shd w:val="clear" w:color="auto" w:fill="EAD1DC"/>
        </w:rPr>
      </w:pPr>
    </w:p>
    <w:p w14:paraId="2C3C7218" w14:textId="77777777" w:rsidR="00145ED4" w:rsidRDefault="00EC5E92">
      <w:pPr>
        <w:rPr>
          <w:rFonts w:ascii="Times New Roman" w:eastAsia="Times New Roman" w:hAnsi="Times New Roman" w:cs="Times New Roman"/>
          <w:b/>
          <w:i/>
          <w:shd w:val="clear" w:color="auto" w:fill="EAD1DC"/>
        </w:rPr>
      </w:pPr>
      <w:r>
        <w:rPr>
          <w:rFonts w:ascii="Times New Roman" w:eastAsia="Times New Roman" w:hAnsi="Times New Roman" w:cs="Times New Roman"/>
          <w:b/>
          <w:i/>
          <w:shd w:val="clear" w:color="auto" w:fill="EAD1DC"/>
        </w:rPr>
        <w:t>What must be done before the physical examination?</w:t>
      </w:r>
    </w:p>
    <w:p w14:paraId="25F1DCDC" w14:textId="77777777" w:rsidR="00145ED4" w:rsidRDefault="00145ED4">
      <w:pPr>
        <w:rPr>
          <w:rFonts w:ascii="Times New Roman" w:eastAsia="Times New Roman" w:hAnsi="Times New Roman" w:cs="Times New Roman"/>
        </w:rPr>
      </w:pPr>
    </w:p>
    <w:p w14:paraId="4AB2AB1A" w14:textId="77777777" w:rsidR="00145ED4" w:rsidRDefault="00EC5E92">
      <w:pPr>
        <w:rPr>
          <w:rFonts w:ascii="Times New Roman" w:eastAsia="Times New Roman" w:hAnsi="Times New Roman" w:cs="Times New Roman"/>
        </w:rPr>
      </w:pPr>
      <w:bookmarkStart w:id="0" w:name="_Hlk55304863"/>
      <w:r>
        <w:rPr>
          <w:rFonts w:ascii="Times New Roman" w:eastAsia="Times New Roman" w:hAnsi="Times New Roman" w:cs="Times New Roman"/>
        </w:rPr>
        <w:t>Before conducting a physical examination, it is crucial to obtain the signalment and history of the anima</w:t>
      </w:r>
      <w:r>
        <w:rPr>
          <w:rFonts w:ascii="Times New Roman" w:eastAsia="Times New Roman" w:hAnsi="Times New Roman" w:cs="Times New Roman"/>
        </w:rPr>
        <w:t>l.</w:t>
      </w:r>
    </w:p>
    <w:bookmarkEnd w:id="0"/>
    <w:p w14:paraId="435AF3B7" w14:textId="77777777" w:rsidR="00145ED4" w:rsidRDefault="00145ED4">
      <w:pPr>
        <w:rPr>
          <w:rFonts w:ascii="Times New Roman" w:eastAsia="Times New Roman" w:hAnsi="Times New Roman" w:cs="Times New Roman"/>
        </w:rPr>
      </w:pPr>
    </w:p>
    <w:p w14:paraId="13448335" w14:textId="77777777" w:rsidR="00145ED4" w:rsidRDefault="00EC5E92">
      <w:pPr>
        <w:numPr>
          <w:ilvl w:val="0"/>
          <w:numId w:val="7"/>
        </w:numPr>
        <w:rPr>
          <w:rFonts w:ascii="Times New Roman" w:eastAsia="Times New Roman" w:hAnsi="Times New Roman" w:cs="Times New Roman"/>
        </w:rPr>
      </w:pPr>
      <w:r>
        <w:rPr>
          <w:rFonts w:ascii="Times New Roman" w:eastAsia="Times New Roman" w:hAnsi="Times New Roman" w:cs="Times New Roman"/>
          <w:b/>
        </w:rPr>
        <w:t>Signalment</w:t>
      </w:r>
      <w:r>
        <w:rPr>
          <w:rFonts w:ascii="Times New Roman" w:eastAsia="Times New Roman" w:hAnsi="Times New Roman" w:cs="Times New Roman"/>
        </w:rPr>
        <w:t xml:space="preserve"> - This includes a complete description of the </w:t>
      </w:r>
      <w:proofErr w:type="gramStart"/>
      <w:r>
        <w:rPr>
          <w:rFonts w:ascii="Times New Roman" w:eastAsia="Times New Roman" w:hAnsi="Times New Roman" w:cs="Times New Roman"/>
        </w:rPr>
        <w:t>animal;</w:t>
      </w:r>
      <w:proofErr w:type="gramEnd"/>
      <w:r>
        <w:rPr>
          <w:rFonts w:ascii="Times New Roman" w:eastAsia="Times New Roman" w:hAnsi="Times New Roman" w:cs="Times New Roman"/>
        </w:rPr>
        <w:t xml:space="preserve"> species, breed, sex, age. Other distinguishing factors such as weight and </w:t>
      </w:r>
      <w:proofErr w:type="spellStart"/>
      <w:r>
        <w:rPr>
          <w:rFonts w:ascii="Times New Roman" w:eastAsia="Times New Roman" w:hAnsi="Times New Roman" w:cs="Times New Roman"/>
        </w:rPr>
        <w:t>colour</w:t>
      </w:r>
      <w:proofErr w:type="spellEnd"/>
      <w:r>
        <w:rPr>
          <w:rFonts w:ascii="Times New Roman" w:eastAsia="Times New Roman" w:hAnsi="Times New Roman" w:cs="Times New Roman"/>
        </w:rPr>
        <w:t xml:space="preserve"> may also be included.</w:t>
      </w:r>
    </w:p>
    <w:p w14:paraId="466A45EB" w14:textId="77777777" w:rsidR="00145ED4" w:rsidRDefault="00EC5E92">
      <w:pPr>
        <w:numPr>
          <w:ilvl w:val="0"/>
          <w:numId w:val="7"/>
        </w:numPr>
        <w:rPr>
          <w:rFonts w:ascii="Times New Roman" w:eastAsia="Times New Roman" w:hAnsi="Times New Roman" w:cs="Times New Roman"/>
        </w:rPr>
      </w:pPr>
      <w:r>
        <w:rPr>
          <w:rFonts w:ascii="Times New Roman" w:eastAsia="Times New Roman" w:hAnsi="Times New Roman" w:cs="Times New Roman"/>
          <w:b/>
        </w:rPr>
        <w:t>History</w:t>
      </w:r>
      <w:r>
        <w:rPr>
          <w:rFonts w:ascii="Times New Roman" w:eastAsia="Times New Roman" w:hAnsi="Times New Roman" w:cs="Times New Roman"/>
        </w:rPr>
        <w:t xml:space="preserve"> - This is an important step. This part involves obtaining a very detailed de</w:t>
      </w:r>
      <w:r>
        <w:rPr>
          <w:rFonts w:ascii="Times New Roman" w:eastAsia="Times New Roman" w:hAnsi="Times New Roman" w:cs="Times New Roman"/>
        </w:rPr>
        <w:t xml:space="preserve">scription of the animal’s diet, environment and living conditions, medical and reproductive </w:t>
      </w:r>
      <w:proofErr w:type="gramStart"/>
      <w:r>
        <w:rPr>
          <w:rFonts w:ascii="Times New Roman" w:eastAsia="Times New Roman" w:hAnsi="Times New Roman" w:cs="Times New Roman"/>
        </w:rPr>
        <w:t>history</w:t>
      </w:r>
      <w:proofErr w:type="gramEnd"/>
      <w:r>
        <w:rPr>
          <w:rFonts w:ascii="Times New Roman" w:eastAsia="Times New Roman" w:hAnsi="Times New Roman" w:cs="Times New Roman"/>
        </w:rPr>
        <w:t xml:space="preserve"> and vaccination status. This will assess if external factors are influencing the animal’s condition as well as to detect abnormal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xml:space="preserve">. </w:t>
      </w:r>
    </w:p>
    <w:p w14:paraId="76093504" w14:textId="77777777" w:rsidR="00145ED4" w:rsidRDefault="00145ED4">
      <w:pPr>
        <w:rPr>
          <w:rFonts w:ascii="Times New Roman" w:eastAsia="Times New Roman" w:hAnsi="Times New Roman" w:cs="Times New Roman"/>
        </w:rPr>
      </w:pPr>
    </w:p>
    <w:p w14:paraId="5A43C2D4" w14:textId="77777777" w:rsidR="00145ED4" w:rsidRDefault="00EC5E92">
      <w:pPr>
        <w:rPr>
          <w:rFonts w:ascii="Times New Roman" w:eastAsia="Times New Roman" w:hAnsi="Times New Roman" w:cs="Times New Roman"/>
        </w:rPr>
      </w:pPr>
      <w:r>
        <w:rPr>
          <w:rFonts w:ascii="Times New Roman" w:eastAsia="Times New Roman" w:hAnsi="Times New Roman" w:cs="Times New Roman"/>
          <w:b/>
          <w:i/>
          <w:shd w:val="clear" w:color="auto" w:fill="EAD1DC"/>
        </w:rPr>
        <w:t>Steps include</w:t>
      </w:r>
      <w:r>
        <w:rPr>
          <w:rFonts w:ascii="Times New Roman" w:eastAsia="Times New Roman" w:hAnsi="Times New Roman" w:cs="Times New Roman"/>
          <w:b/>
          <w:i/>
          <w:shd w:val="clear" w:color="auto" w:fill="EAD1DC"/>
        </w:rPr>
        <w:t>d in the Physical Examination</w:t>
      </w:r>
      <w:r>
        <w:rPr>
          <w:rFonts w:ascii="Times New Roman" w:eastAsia="Times New Roman" w:hAnsi="Times New Roman" w:cs="Times New Roman"/>
          <w:b/>
          <w:i/>
        </w:rPr>
        <w:br/>
      </w:r>
    </w:p>
    <w:p w14:paraId="749619E7" w14:textId="77777777" w:rsidR="00145ED4" w:rsidRDefault="00EC5E92">
      <w:pPr>
        <w:rPr>
          <w:rFonts w:ascii="Times New Roman" w:eastAsia="Times New Roman" w:hAnsi="Times New Roman" w:cs="Times New Roman"/>
        </w:rPr>
      </w:pPr>
      <w:r>
        <w:rPr>
          <w:rFonts w:ascii="Times New Roman" w:eastAsia="Times New Roman" w:hAnsi="Times New Roman" w:cs="Times New Roman"/>
        </w:rPr>
        <w:t>Before attempting the “hands-on” physical examination, a distance examination should be executed. This is where the general appearance and initial observations are noted. The following assessments are made during the distance</w:t>
      </w:r>
      <w:r>
        <w:rPr>
          <w:rFonts w:ascii="Times New Roman" w:eastAsia="Times New Roman" w:hAnsi="Times New Roman" w:cs="Times New Roman"/>
        </w:rPr>
        <w:t xml:space="preserve"> examination:</w:t>
      </w:r>
    </w:p>
    <w:p w14:paraId="3D6C996C" w14:textId="77777777" w:rsidR="00145ED4" w:rsidRDefault="00EC5E92">
      <w:pPr>
        <w:numPr>
          <w:ilvl w:val="0"/>
          <w:numId w:val="2"/>
        </w:numPr>
        <w:rPr>
          <w:rFonts w:ascii="Times New Roman" w:eastAsia="Times New Roman" w:hAnsi="Times New Roman" w:cs="Times New Roman"/>
        </w:rPr>
      </w:pPr>
      <w:r>
        <w:rPr>
          <w:rFonts w:ascii="Times New Roman" w:eastAsia="Times New Roman" w:hAnsi="Times New Roman" w:cs="Times New Roman"/>
        </w:rPr>
        <w:t xml:space="preserve">Assess the demeanor; bright, </w:t>
      </w:r>
      <w:proofErr w:type="gramStart"/>
      <w:r>
        <w:rPr>
          <w:rFonts w:ascii="Times New Roman" w:eastAsia="Times New Roman" w:hAnsi="Times New Roman" w:cs="Times New Roman"/>
        </w:rPr>
        <w:t>alert</w:t>
      </w:r>
      <w:proofErr w:type="gramEnd"/>
      <w:r>
        <w:rPr>
          <w:rFonts w:ascii="Times New Roman" w:eastAsia="Times New Roman" w:hAnsi="Times New Roman" w:cs="Times New Roman"/>
        </w:rPr>
        <w:t xml:space="preserve"> and responsive</w:t>
      </w:r>
    </w:p>
    <w:p w14:paraId="0A468A4C" w14:textId="77777777" w:rsidR="00145ED4" w:rsidRDefault="00EC5E92">
      <w:pPr>
        <w:numPr>
          <w:ilvl w:val="0"/>
          <w:numId w:val="2"/>
        </w:numPr>
        <w:rPr>
          <w:rFonts w:ascii="Times New Roman" w:eastAsia="Times New Roman" w:hAnsi="Times New Roman" w:cs="Times New Roman"/>
        </w:rPr>
      </w:pPr>
      <w:r>
        <w:rPr>
          <w:rFonts w:ascii="Times New Roman" w:eastAsia="Times New Roman" w:hAnsi="Times New Roman" w:cs="Times New Roman"/>
        </w:rPr>
        <w:t>Evaluate the hair coat</w:t>
      </w:r>
    </w:p>
    <w:p w14:paraId="4F3432B7" w14:textId="77777777" w:rsidR="00145ED4" w:rsidRDefault="00EC5E92">
      <w:pPr>
        <w:numPr>
          <w:ilvl w:val="0"/>
          <w:numId w:val="2"/>
        </w:numPr>
        <w:rPr>
          <w:rFonts w:ascii="Times New Roman" w:eastAsia="Times New Roman" w:hAnsi="Times New Roman" w:cs="Times New Roman"/>
        </w:rPr>
      </w:pPr>
      <w:r>
        <w:rPr>
          <w:rFonts w:ascii="Times New Roman" w:eastAsia="Times New Roman" w:hAnsi="Times New Roman" w:cs="Times New Roman"/>
        </w:rPr>
        <w:t>Assess the symmetry of the animal; evaluate body conformation and abdominal contours</w:t>
      </w:r>
    </w:p>
    <w:p w14:paraId="208A7DA9" w14:textId="77777777" w:rsidR="00145ED4" w:rsidRDefault="00EC5E92">
      <w:pPr>
        <w:numPr>
          <w:ilvl w:val="0"/>
          <w:numId w:val="2"/>
        </w:numPr>
        <w:rPr>
          <w:rFonts w:ascii="Times New Roman" w:eastAsia="Times New Roman" w:hAnsi="Times New Roman" w:cs="Times New Roman"/>
        </w:rPr>
      </w:pPr>
      <w:r>
        <w:rPr>
          <w:rFonts w:ascii="Times New Roman" w:eastAsia="Times New Roman" w:hAnsi="Times New Roman" w:cs="Times New Roman"/>
        </w:rPr>
        <w:t xml:space="preserve">Observe any abnormal discharges (from vulval, nose, eyes, mouth </w:t>
      </w:r>
      <w:proofErr w:type="spellStart"/>
      <w:r>
        <w:rPr>
          <w:rFonts w:ascii="Times New Roman" w:eastAsia="Times New Roman" w:hAnsi="Times New Roman" w:cs="Times New Roman"/>
        </w:rPr>
        <w:t>etc</w:t>
      </w:r>
      <w:proofErr w:type="spellEnd"/>
      <w:r>
        <w:rPr>
          <w:rFonts w:ascii="Times New Roman" w:eastAsia="Times New Roman" w:hAnsi="Times New Roman" w:cs="Times New Roman"/>
        </w:rPr>
        <w:t>)</w:t>
      </w:r>
    </w:p>
    <w:p w14:paraId="7C037470" w14:textId="77777777" w:rsidR="00145ED4" w:rsidRDefault="00EC5E92">
      <w:pPr>
        <w:numPr>
          <w:ilvl w:val="0"/>
          <w:numId w:val="2"/>
        </w:numPr>
        <w:rPr>
          <w:rFonts w:ascii="Times New Roman" w:eastAsia="Times New Roman" w:hAnsi="Times New Roman" w:cs="Times New Roman"/>
        </w:rPr>
      </w:pPr>
      <w:r>
        <w:rPr>
          <w:rFonts w:ascii="Times New Roman" w:eastAsia="Times New Roman" w:hAnsi="Times New Roman" w:cs="Times New Roman"/>
        </w:rPr>
        <w:t>Evaluate the bo</w:t>
      </w:r>
      <w:r>
        <w:rPr>
          <w:rFonts w:ascii="Times New Roman" w:eastAsia="Times New Roman" w:hAnsi="Times New Roman" w:cs="Times New Roman"/>
        </w:rPr>
        <w:t>dy condition score which will later be confirmed in the physical examination</w:t>
      </w:r>
    </w:p>
    <w:p w14:paraId="2B96E7CC" w14:textId="77777777" w:rsidR="00145ED4" w:rsidRDefault="00EC5E92">
      <w:pPr>
        <w:numPr>
          <w:ilvl w:val="0"/>
          <w:numId w:val="2"/>
        </w:numPr>
        <w:rPr>
          <w:rFonts w:ascii="Times New Roman" w:eastAsia="Times New Roman" w:hAnsi="Times New Roman" w:cs="Times New Roman"/>
        </w:rPr>
      </w:pPr>
      <w:r>
        <w:rPr>
          <w:rFonts w:ascii="Times New Roman" w:eastAsia="Times New Roman" w:hAnsi="Times New Roman" w:cs="Times New Roman"/>
        </w:rPr>
        <w:t>Observe for ectoparasites or if the animal is itching</w:t>
      </w:r>
    </w:p>
    <w:p w14:paraId="5747415E" w14:textId="77777777" w:rsidR="00145ED4" w:rsidRDefault="00EC5E92">
      <w:pPr>
        <w:numPr>
          <w:ilvl w:val="0"/>
          <w:numId w:val="2"/>
        </w:numPr>
        <w:rPr>
          <w:rFonts w:ascii="Times New Roman" w:eastAsia="Times New Roman" w:hAnsi="Times New Roman" w:cs="Times New Roman"/>
        </w:rPr>
      </w:pPr>
      <w:r>
        <w:rPr>
          <w:rFonts w:ascii="Times New Roman" w:eastAsia="Times New Roman" w:hAnsi="Times New Roman" w:cs="Times New Roman"/>
        </w:rPr>
        <w:t>Take the resting respiratory rate</w:t>
      </w:r>
    </w:p>
    <w:p w14:paraId="63A39F31" w14:textId="77777777" w:rsidR="00145ED4" w:rsidRDefault="00145ED4">
      <w:pPr>
        <w:rPr>
          <w:rFonts w:ascii="Times New Roman" w:eastAsia="Times New Roman" w:hAnsi="Times New Roman" w:cs="Times New Roman"/>
        </w:rPr>
      </w:pPr>
    </w:p>
    <w:p w14:paraId="171F1829" w14:textId="77777777" w:rsidR="00145ED4" w:rsidRDefault="00EC5E92">
      <w:pPr>
        <w:rPr>
          <w:rFonts w:ascii="Times New Roman" w:eastAsia="Times New Roman" w:hAnsi="Times New Roman" w:cs="Times New Roman"/>
        </w:rPr>
      </w:pPr>
      <w:r>
        <w:rPr>
          <w:rFonts w:ascii="Times New Roman" w:eastAsia="Times New Roman" w:hAnsi="Times New Roman" w:cs="Times New Roman"/>
        </w:rPr>
        <w:t xml:space="preserve">The physical examination of a ruminant is conducted by a </w:t>
      </w:r>
      <w:proofErr w:type="gramStart"/>
      <w:r>
        <w:rPr>
          <w:rFonts w:ascii="Times New Roman" w:eastAsia="Times New Roman" w:hAnsi="Times New Roman" w:cs="Times New Roman"/>
        </w:rPr>
        <w:t>5 station</w:t>
      </w:r>
      <w:proofErr w:type="gramEnd"/>
      <w:r>
        <w:rPr>
          <w:rFonts w:ascii="Times New Roman" w:eastAsia="Times New Roman" w:hAnsi="Times New Roman" w:cs="Times New Roman"/>
        </w:rPr>
        <w:t xml:space="preserve"> approach. This is expla</w:t>
      </w:r>
      <w:r>
        <w:rPr>
          <w:rFonts w:ascii="Times New Roman" w:eastAsia="Times New Roman" w:hAnsi="Times New Roman" w:cs="Times New Roman"/>
        </w:rPr>
        <w:t xml:space="preserve">ined in the table below. </w:t>
      </w:r>
    </w:p>
    <w:p w14:paraId="1EEE8BF4" w14:textId="77777777" w:rsidR="00145ED4" w:rsidRDefault="00145ED4">
      <w:pPr>
        <w:rPr>
          <w:rFonts w:ascii="Times New Roman" w:eastAsia="Times New Roman" w:hAnsi="Times New Roman" w:cs="Times New Roman"/>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6480"/>
      </w:tblGrid>
      <w:tr w:rsidR="00145ED4" w14:paraId="4C34AA71" w14:textId="77777777">
        <w:tc>
          <w:tcPr>
            <w:tcW w:w="2880" w:type="dxa"/>
            <w:shd w:val="clear" w:color="auto" w:fill="auto"/>
            <w:tcMar>
              <w:top w:w="100" w:type="dxa"/>
              <w:left w:w="100" w:type="dxa"/>
              <w:bottom w:w="100" w:type="dxa"/>
              <w:right w:w="100" w:type="dxa"/>
            </w:tcMar>
          </w:tcPr>
          <w:p w14:paraId="407BC5D0" w14:textId="77777777" w:rsidR="00145ED4" w:rsidRDefault="00EC5E92">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STATION 1: Back or Rear</w:t>
            </w:r>
          </w:p>
          <w:p w14:paraId="6760A2EA" w14:textId="77777777" w:rsidR="00145ED4" w:rsidRDefault="00EC5E92">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4EFC5B3" wp14:editId="6D803CB4">
                  <wp:extent cx="1151361" cy="120491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151361" cy="1204913"/>
                          </a:xfrm>
                          <a:prstGeom prst="rect">
                            <a:avLst/>
                          </a:prstGeom>
                          <a:ln/>
                        </pic:spPr>
                      </pic:pic>
                    </a:graphicData>
                  </a:graphic>
                </wp:inline>
              </w:drawing>
            </w:r>
          </w:p>
        </w:tc>
        <w:tc>
          <w:tcPr>
            <w:tcW w:w="6480" w:type="dxa"/>
            <w:shd w:val="clear" w:color="auto" w:fill="CFE2F3"/>
            <w:tcMar>
              <w:top w:w="100" w:type="dxa"/>
              <w:left w:w="100" w:type="dxa"/>
              <w:bottom w:w="100" w:type="dxa"/>
              <w:right w:w="100" w:type="dxa"/>
            </w:tcMar>
          </w:tcPr>
          <w:p w14:paraId="0156C97F" w14:textId="77777777" w:rsidR="00145ED4" w:rsidRDefault="00EC5E92">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Take the coccygeal pulse from coccygeal artery and assess anal tone</w:t>
            </w:r>
          </w:p>
          <w:p w14:paraId="797CC27C" w14:textId="77777777" w:rsidR="00145ED4" w:rsidRDefault="00EC5E92">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Take a urine sample for further investigation</w:t>
            </w:r>
          </w:p>
          <w:p w14:paraId="423DF57A" w14:textId="77777777" w:rsidR="00145ED4" w:rsidRDefault="00EC5E92">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Check the vulva and mucous membranes (should be pink)</w:t>
            </w:r>
          </w:p>
          <w:p w14:paraId="5DFF1406" w14:textId="77777777" w:rsidR="00145ED4" w:rsidRDefault="00EC5E92">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Assess the skin and hair around the perineal area; no evidence of hair loss, vulval discharge, diarrhea or ectoparasites</w:t>
            </w:r>
          </w:p>
          <w:p w14:paraId="1DB007B1" w14:textId="77777777" w:rsidR="00145ED4" w:rsidRDefault="00EC5E92">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Assess the final body score condition at this station</w:t>
            </w:r>
          </w:p>
          <w:p w14:paraId="0523DF28" w14:textId="77777777" w:rsidR="00145ED4" w:rsidRDefault="00EC5E92">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Take the rectal temperature</w:t>
            </w:r>
          </w:p>
        </w:tc>
      </w:tr>
      <w:tr w:rsidR="00145ED4" w14:paraId="758A7E18" w14:textId="77777777">
        <w:tc>
          <w:tcPr>
            <w:tcW w:w="2880" w:type="dxa"/>
            <w:shd w:val="clear" w:color="auto" w:fill="auto"/>
            <w:tcMar>
              <w:top w:w="100" w:type="dxa"/>
              <w:left w:w="100" w:type="dxa"/>
              <w:bottom w:w="100" w:type="dxa"/>
              <w:right w:w="100" w:type="dxa"/>
            </w:tcMar>
          </w:tcPr>
          <w:p w14:paraId="1B7B91A3" w14:textId="77777777" w:rsidR="00145ED4" w:rsidRDefault="00EC5E92">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STATION 2: Left side</w:t>
            </w:r>
          </w:p>
          <w:p w14:paraId="6E8ED2DC" w14:textId="77777777" w:rsidR="00145ED4" w:rsidRDefault="00145ED4">
            <w:pPr>
              <w:widowControl w:val="0"/>
              <w:pBdr>
                <w:top w:val="nil"/>
                <w:left w:val="nil"/>
                <w:bottom w:val="nil"/>
                <w:right w:val="nil"/>
                <w:between w:val="nil"/>
              </w:pBdr>
              <w:spacing w:line="240" w:lineRule="auto"/>
              <w:rPr>
                <w:rFonts w:ascii="Times New Roman" w:eastAsia="Times New Roman" w:hAnsi="Times New Roman" w:cs="Times New Roman"/>
              </w:rPr>
            </w:pPr>
          </w:p>
          <w:p w14:paraId="783C280C" w14:textId="77777777" w:rsidR="00145ED4" w:rsidRDefault="00EC5E92">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BA5B153" wp14:editId="4E909CFC">
                  <wp:extent cx="1695450" cy="12065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695450" cy="1206500"/>
                          </a:xfrm>
                          <a:prstGeom prst="rect">
                            <a:avLst/>
                          </a:prstGeom>
                          <a:ln/>
                        </pic:spPr>
                      </pic:pic>
                    </a:graphicData>
                  </a:graphic>
                </wp:inline>
              </w:drawing>
            </w:r>
          </w:p>
        </w:tc>
        <w:tc>
          <w:tcPr>
            <w:tcW w:w="6480" w:type="dxa"/>
            <w:shd w:val="clear" w:color="auto" w:fill="D9D2E9"/>
            <w:tcMar>
              <w:top w:w="100" w:type="dxa"/>
              <w:left w:w="100" w:type="dxa"/>
              <w:bottom w:w="100" w:type="dxa"/>
              <w:right w:w="100" w:type="dxa"/>
            </w:tcMar>
          </w:tcPr>
          <w:p w14:paraId="36D94461" w14:textId="77777777" w:rsidR="00145ED4" w:rsidRDefault="00EC5E92">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This encompasses most of the systems. </w:t>
            </w:r>
          </w:p>
          <w:p w14:paraId="482105FE" w14:textId="77777777" w:rsidR="00145ED4" w:rsidRDefault="00EC5E92">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Palpate (deep and superficial) the hind limb</w:t>
            </w:r>
          </w:p>
          <w:p w14:paraId="35EFC96D" w14:textId="77777777" w:rsidR="00145ED4" w:rsidRDefault="00EC5E92">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Assess the rumen using 5 modalities; palpation, auscultation, percussion and auscultation, succussion and </w:t>
            </w:r>
            <w:proofErr w:type="spellStart"/>
            <w:r>
              <w:rPr>
                <w:rFonts w:ascii="Times New Roman" w:eastAsia="Times New Roman" w:hAnsi="Times New Roman" w:cs="Times New Roman"/>
              </w:rPr>
              <w:t>ballotment</w:t>
            </w:r>
            <w:proofErr w:type="spellEnd"/>
            <w:r>
              <w:rPr>
                <w:rFonts w:ascii="Times New Roman" w:eastAsia="Times New Roman" w:hAnsi="Times New Roman" w:cs="Times New Roman"/>
              </w:rPr>
              <w:t>- This gives you an idea of the nature of ruminal contents and ruminal contractions</w:t>
            </w:r>
          </w:p>
          <w:p w14:paraId="4B0F2081" w14:textId="77777777" w:rsidR="00145ED4" w:rsidRDefault="00EC5E92">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Palpate the thorax and assess for rib fractures</w:t>
            </w:r>
          </w:p>
          <w:p w14:paraId="1E5EE0C3" w14:textId="77777777" w:rsidR="00145ED4" w:rsidRDefault="00EC5E92">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Assess t</w:t>
            </w:r>
            <w:r>
              <w:rPr>
                <w:rFonts w:ascii="Times New Roman" w:eastAsia="Times New Roman" w:hAnsi="Times New Roman" w:cs="Times New Roman"/>
              </w:rPr>
              <w:t>he lung field- elbow to caudal point of scapula to 11th rib- Listen throughout this region to assess sounds</w:t>
            </w:r>
          </w:p>
          <w:p w14:paraId="38E161E5" w14:textId="77777777" w:rsidR="00145ED4" w:rsidRDefault="00EC5E92">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Assess the forelimb and ensure there are no abnormalities</w:t>
            </w:r>
          </w:p>
          <w:p w14:paraId="39756BDA" w14:textId="77777777" w:rsidR="00145ED4" w:rsidRDefault="00EC5E92">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Assess the scapula to ensure no pain and swelling</w:t>
            </w:r>
          </w:p>
          <w:p w14:paraId="68B765FB" w14:textId="77777777" w:rsidR="00145ED4" w:rsidRDefault="00EC5E92">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Withers test to assess for pain</w:t>
            </w:r>
          </w:p>
          <w:p w14:paraId="5ED03B94" w14:textId="77777777" w:rsidR="00145ED4" w:rsidRDefault="00EC5E92">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Listen t</w:t>
            </w:r>
            <w:r>
              <w:rPr>
                <w:rFonts w:ascii="Times New Roman" w:eastAsia="Times New Roman" w:hAnsi="Times New Roman" w:cs="Times New Roman"/>
              </w:rPr>
              <w:t xml:space="preserve">o the heart and measure rate, </w:t>
            </w:r>
            <w:proofErr w:type="gramStart"/>
            <w:r>
              <w:rPr>
                <w:rFonts w:ascii="Times New Roman" w:eastAsia="Times New Roman" w:hAnsi="Times New Roman" w:cs="Times New Roman"/>
              </w:rPr>
              <w:t>strength</w:t>
            </w:r>
            <w:proofErr w:type="gramEnd"/>
            <w:r>
              <w:rPr>
                <w:rFonts w:ascii="Times New Roman" w:eastAsia="Times New Roman" w:hAnsi="Times New Roman" w:cs="Times New Roman"/>
              </w:rPr>
              <w:t xml:space="preserve"> and character</w:t>
            </w:r>
          </w:p>
        </w:tc>
      </w:tr>
      <w:tr w:rsidR="00145ED4" w14:paraId="0AF924A2" w14:textId="77777777">
        <w:tc>
          <w:tcPr>
            <w:tcW w:w="2880" w:type="dxa"/>
            <w:shd w:val="clear" w:color="auto" w:fill="auto"/>
            <w:tcMar>
              <w:top w:w="100" w:type="dxa"/>
              <w:left w:w="100" w:type="dxa"/>
              <w:bottom w:w="100" w:type="dxa"/>
              <w:right w:w="100" w:type="dxa"/>
            </w:tcMar>
          </w:tcPr>
          <w:p w14:paraId="5D145D0C" w14:textId="77777777" w:rsidR="00145ED4" w:rsidRDefault="00EC5E92">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STATION 3: Head and neck</w:t>
            </w:r>
          </w:p>
          <w:p w14:paraId="714278C9" w14:textId="77777777" w:rsidR="00145ED4" w:rsidRDefault="00EC5E92">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1CE355AD" wp14:editId="585A976D">
                  <wp:extent cx="1695450" cy="10541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695450" cy="1054100"/>
                          </a:xfrm>
                          <a:prstGeom prst="rect">
                            <a:avLst/>
                          </a:prstGeom>
                          <a:ln/>
                        </pic:spPr>
                      </pic:pic>
                    </a:graphicData>
                  </a:graphic>
                </wp:inline>
              </w:drawing>
            </w:r>
          </w:p>
        </w:tc>
        <w:tc>
          <w:tcPr>
            <w:tcW w:w="6480" w:type="dxa"/>
            <w:shd w:val="clear" w:color="auto" w:fill="D9EAD3"/>
            <w:tcMar>
              <w:top w:w="100" w:type="dxa"/>
              <w:left w:w="100" w:type="dxa"/>
              <w:bottom w:w="100" w:type="dxa"/>
              <w:right w:w="100" w:type="dxa"/>
            </w:tcMar>
          </w:tcPr>
          <w:p w14:paraId="1E20B8A6" w14:textId="77777777" w:rsidR="00145ED4" w:rsidRDefault="00EC5E9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The symmetry and shape of the head is evaluated; ensure no masses, lumps or bumps are present. Is she naturally polled or dehorned?</w:t>
            </w:r>
          </w:p>
          <w:p w14:paraId="68587512" w14:textId="77777777" w:rsidR="00145ED4" w:rsidRDefault="00EC5E9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rPr>
            </w:pPr>
            <w:proofErr w:type="gramStart"/>
            <w:r>
              <w:rPr>
                <w:rFonts w:ascii="Times New Roman" w:eastAsia="Times New Roman" w:hAnsi="Times New Roman" w:cs="Times New Roman"/>
              </w:rPr>
              <w:t>Ears;</w:t>
            </w:r>
            <w:proofErr w:type="gramEnd"/>
            <w:r>
              <w:rPr>
                <w:rFonts w:ascii="Times New Roman" w:eastAsia="Times New Roman" w:hAnsi="Times New Roman" w:cs="Times New Roman"/>
              </w:rPr>
              <w:t xml:space="preserve"> ensure there is no unusual discharges, scents or parasites</w:t>
            </w:r>
          </w:p>
          <w:p w14:paraId="2490194B" w14:textId="77777777" w:rsidR="00145ED4" w:rsidRDefault="00EC5E9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rPr>
            </w:pPr>
            <w:proofErr w:type="gramStart"/>
            <w:r>
              <w:rPr>
                <w:rFonts w:ascii="Times New Roman" w:eastAsia="Times New Roman" w:hAnsi="Times New Roman" w:cs="Times New Roman"/>
              </w:rPr>
              <w:t>Eyes;</w:t>
            </w:r>
            <w:proofErr w:type="gramEnd"/>
            <w:r>
              <w:rPr>
                <w:rFonts w:ascii="Times New Roman" w:eastAsia="Times New Roman" w:hAnsi="Times New Roman" w:cs="Times New Roman"/>
              </w:rPr>
              <w:t xml:space="preserve"> ensure the eyes are moist with no excessive discharge</w:t>
            </w:r>
            <w:r>
              <w:rPr>
                <w:rFonts w:ascii="Times New Roman" w:eastAsia="Times New Roman" w:hAnsi="Times New Roman" w:cs="Times New Roman"/>
              </w:rPr>
              <w:t>s, ulcers. Assess the third eyelid.</w:t>
            </w:r>
          </w:p>
          <w:p w14:paraId="47271F59" w14:textId="77777777" w:rsidR="00145ED4" w:rsidRDefault="00EC5E9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Nose; percuss the paranasal sinuses</w:t>
            </w:r>
          </w:p>
          <w:p w14:paraId="42EA6FA6" w14:textId="77777777" w:rsidR="00145ED4" w:rsidRDefault="00EC5E9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rPr>
            </w:pPr>
            <w:proofErr w:type="gramStart"/>
            <w:r>
              <w:rPr>
                <w:rFonts w:ascii="Times New Roman" w:eastAsia="Times New Roman" w:hAnsi="Times New Roman" w:cs="Times New Roman"/>
              </w:rPr>
              <w:t>Muzzle;</w:t>
            </w:r>
            <w:proofErr w:type="gramEnd"/>
            <w:r>
              <w:rPr>
                <w:rFonts w:ascii="Times New Roman" w:eastAsia="Times New Roman" w:hAnsi="Times New Roman" w:cs="Times New Roman"/>
              </w:rPr>
              <w:t xml:space="preserve"> ensure it is moist with no excessive discharges</w:t>
            </w:r>
          </w:p>
          <w:p w14:paraId="36CA16BC" w14:textId="77777777" w:rsidR="00145ED4" w:rsidRDefault="00EC5E9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rPr>
            </w:pPr>
            <w:proofErr w:type="gramStart"/>
            <w:r>
              <w:rPr>
                <w:rFonts w:ascii="Times New Roman" w:eastAsia="Times New Roman" w:hAnsi="Times New Roman" w:cs="Times New Roman"/>
              </w:rPr>
              <w:t>Mouth;</w:t>
            </w:r>
            <w:proofErr w:type="gramEnd"/>
            <w:r>
              <w:rPr>
                <w:rFonts w:ascii="Times New Roman" w:eastAsia="Times New Roman" w:hAnsi="Times New Roman" w:cs="Times New Roman"/>
              </w:rPr>
              <w:t xml:space="preserve"> palpate the tongue and assess the teeth. Ensure there are no ulcers or abscesses. </w:t>
            </w:r>
          </w:p>
          <w:p w14:paraId="01D70590" w14:textId="77777777" w:rsidR="00145ED4" w:rsidRDefault="00EC5E9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Lymph nodes; carotid, submandibular an</w:t>
            </w:r>
            <w:r>
              <w:rPr>
                <w:rFonts w:ascii="Times New Roman" w:eastAsia="Times New Roman" w:hAnsi="Times New Roman" w:cs="Times New Roman"/>
              </w:rPr>
              <w:t>d retropharyngeal lymph nodes. These are normally non-palpable.</w:t>
            </w:r>
          </w:p>
          <w:p w14:paraId="30FD21EE" w14:textId="77777777" w:rsidR="00145ED4" w:rsidRDefault="00EC5E9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Palpate the trachea and ensure the animal does not cough</w:t>
            </w:r>
          </w:p>
          <w:p w14:paraId="7A0B7F47" w14:textId="77777777" w:rsidR="00145ED4" w:rsidRDefault="00EC5E9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Palpate the neck and ensure there are no masses. </w:t>
            </w:r>
          </w:p>
          <w:p w14:paraId="261EB324" w14:textId="77777777" w:rsidR="00145ED4" w:rsidRDefault="00EC5E9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Check neck for hydration status</w:t>
            </w:r>
          </w:p>
          <w:p w14:paraId="02CB38BC" w14:textId="77777777" w:rsidR="00145ED4" w:rsidRDefault="00EC5E9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Take the jugular pulse</w:t>
            </w:r>
          </w:p>
          <w:p w14:paraId="494C30CE" w14:textId="77777777" w:rsidR="00145ED4" w:rsidRDefault="00EC5E92">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Assess the dewlap and brisket </w:t>
            </w:r>
            <w:r>
              <w:rPr>
                <w:rFonts w:ascii="Times New Roman" w:eastAsia="Times New Roman" w:hAnsi="Times New Roman" w:cs="Times New Roman"/>
              </w:rPr>
              <w:t>and ensure there is no swellings</w:t>
            </w:r>
          </w:p>
        </w:tc>
      </w:tr>
      <w:tr w:rsidR="00145ED4" w14:paraId="0A1AE77B" w14:textId="77777777">
        <w:tc>
          <w:tcPr>
            <w:tcW w:w="2880" w:type="dxa"/>
            <w:shd w:val="clear" w:color="auto" w:fill="auto"/>
            <w:tcMar>
              <w:top w:w="100" w:type="dxa"/>
              <w:left w:w="100" w:type="dxa"/>
              <w:bottom w:w="100" w:type="dxa"/>
              <w:right w:w="100" w:type="dxa"/>
            </w:tcMar>
          </w:tcPr>
          <w:p w14:paraId="12FF2482" w14:textId="77777777" w:rsidR="00145ED4" w:rsidRDefault="00EC5E92">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 xml:space="preserve">STATION 4: Right side </w:t>
            </w:r>
          </w:p>
          <w:p w14:paraId="612857E8" w14:textId="77777777" w:rsidR="00145ED4" w:rsidRDefault="00EC5E92">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67018AD" wp14:editId="356F63CA">
                  <wp:extent cx="1695450" cy="1270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695450" cy="1270000"/>
                          </a:xfrm>
                          <a:prstGeom prst="rect">
                            <a:avLst/>
                          </a:prstGeom>
                          <a:ln/>
                        </pic:spPr>
                      </pic:pic>
                    </a:graphicData>
                  </a:graphic>
                </wp:inline>
              </w:drawing>
            </w:r>
          </w:p>
        </w:tc>
        <w:tc>
          <w:tcPr>
            <w:tcW w:w="6480" w:type="dxa"/>
            <w:shd w:val="clear" w:color="auto" w:fill="FFF2CC"/>
            <w:tcMar>
              <w:top w:w="100" w:type="dxa"/>
              <w:left w:w="100" w:type="dxa"/>
              <w:bottom w:w="100" w:type="dxa"/>
              <w:right w:w="100" w:type="dxa"/>
            </w:tcMar>
          </w:tcPr>
          <w:p w14:paraId="63C14076" w14:textId="77777777" w:rsidR="00145ED4" w:rsidRDefault="00EC5E92">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This is similar to the left side</w:t>
            </w:r>
          </w:p>
          <w:p w14:paraId="07D2DF43" w14:textId="77777777" w:rsidR="00145ED4" w:rsidRDefault="00EC5E92">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Assess the prescapular lymph node and forelimb</w:t>
            </w:r>
          </w:p>
          <w:p w14:paraId="3FCBD280" w14:textId="77777777" w:rsidR="00145ED4" w:rsidRDefault="00EC5E92">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Assess the right lung field which is bigger than the left because the rumen is not present on this side</w:t>
            </w:r>
          </w:p>
          <w:p w14:paraId="09574515" w14:textId="77777777" w:rsidR="00145ED4" w:rsidRDefault="00EC5E92">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Palpate the right paralumbar fossa</w:t>
            </w:r>
          </w:p>
          <w:p w14:paraId="7401DC2A" w14:textId="77777777" w:rsidR="00145ED4" w:rsidRDefault="00EC5E92">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Listen to intestinal sounds</w:t>
            </w:r>
          </w:p>
          <w:p w14:paraId="0668378A" w14:textId="77777777" w:rsidR="00145ED4" w:rsidRDefault="00EC5E92">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Deep palpation, ballottement, </w:t>
            </w:r>
            <w:proofErr w:type="gramStart"/>
            <w:r>
              <w:rPr>
                <w:rFonts w:ascii="Times New Roman" w:eastAsia="Times New Roman" w:hAnsi="Times New Roman" w:cs="Times New Roman"/>
              </w:rPr>
              <w:t>auscultation</w:t>
            </w:r>
            <w:proofErr w:type="gramEnd"/>
            <w:r>
              <w:rPr>
                <w:rFonts w:ascii="Times New Roman" w:eastAsia="Times New Roman" w:hAnsi="Times New Roman" w:cs="Times New Roman"/>
              </w:rPr>
              <w:t xml:space="preserve"> and percussion</w:t>
            </w:r>
          </w:p>
          <w:p w14:paraId="67275B68" w14:textId="77777777" w:rsidR="00145ED4" w:rsidRDefault="00EC5E92">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Assess the liver (if enlarged)</w:t>
            </w:r>
          </w:p>
          <w:p w14:paraId="6BEAA069" w14:textId="77777777" w:rsidR="00145ED4" w:rsidRDefault="00EC5E92">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Assess the </w:t>
            </w:r>
            <w:proofErr w:type="spellStart"/>
            <w:r>
              <w:rPr>
                <w:rFonts w:ascii="Times New Roman" w:eastAsia="Times New Roman" w:hAnsi="Times New Roman" w:cs="Times New Roman"/>
              </w:rPr>
              <w:t>prefemoral</w:t>
            </w:r>
            <w:proofErr w:type="spellEnd"/>
            <w:r>
              <w:rPr>
                <w:rFonts w:ascii="Times New Roman" w:eastAsia="Times New Roman" w:hAnsi="Times New Roman" w:cs="Times New Roman"/>
              </w:rPr>
              <w:t xml:space="preserve"> lymph node</w:t>
            </w:r>
          </w:p>
          <w:p w14:paraId="2318D11C" w14:textId="77777777" w:rsidR="00145ED4" w:rsidRDefault="00EC5E92">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Assess the hindlimb</w:t>
            </w:r>
          </w:p>
        </w:tc>
      </w:tr>
      <w:tr w:rsidR="00145ED4" w14:paraId="013CA345" w14:textId="77777777">
        <w:tc>
          <w:tcPr>
            <w:tcW w:w="2880" w:type="dxa"/>
            <w:shd w:val="clear" w:color="auto" w:fill="auto"/>
            <w:tcMar>
              <w:top w:w="100" w:type="dxa"/>
              <w:left w:w="100" w:type="dxa"/>
              <w:bottom w:w="100" w:type="dxa"/>
              <w:right w:w="100" w:type="dxa"/>
            </w:tcMar>
          </w:tcPr>
          <w:p w14:paraId="452F1806" w14:textId="77777777" w:rsidR="00145ED4" w:rsidRDefault="00EC5E92">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 xml:space="preserve">STATION 5: The </w:t>
            </w:r>
            <w:proofErr w:type="spellStart"/>
            <w:r>
              <w:rPr>
                <w:rFonts w:ascii="Times New Roman" w:eastAsia="Times New Roman" w:hAnsi="Times New Roman" w:cs="Times New Roman"/>
                <w:b/>
              </w:rPr>
              <w:t>ventrum</w:t>
            </w:r>
            <w:proofErr w:type="spellEnd"/>
          </w:p>
          <w:p w14:paraId="3AB97CD1" w14:textId="77777777" w:rsidR="00145ED4" w:rsidRDefault="00EC5E92">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0D54060A" wp14:editId="6B787650">
                  <wp:extent cx="1332139" cy="78581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332139" cy="785813"/>
                          </a:xfrm>
                          <a:prstGeom prst="rect">
                            <a:avLst/>
                          </a:prstGeom>
                          <a:ln/>
                        </pic:spPr>
                      </pic:pic>
                    </a:graphicData>
                  </a:graphic>
                </wp:inline>
              </w:drawing>
            </w:r>
          </w:p>
        </w:tc>
        <w:tc>
          <w:tcPr>
            <w:tcW w:w="6480" w:type="dxa"/>
            <w:shd w:val="clear" w:color="auto" w:fill="F4CCCC"/>
            <w:tcMar>
              <w:top w:w="100" w:type="dxa"/>
              <w:left w:w="100" w:type="dxa"/>
              <w:bottom w:w="100" w:type="dxa"/>
              <w:right w:w="100" w:type="dxa"/>
            </w:tcMar>
          </w:tcPr>
          <w:p w14:paraId="78F62135" w14:textId="77777777" w:rsidR="00145ED4" w:rsidRDefault="00EC5E92">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Ensure there is no swellings, </w:t>
            </w:r>
            <w:proofErr w:type="gramStart"/>
            <w:r>
              <w:rPr>
                <w:rFonts w:ascii="Times New Roman" w:eastAsia="Times New Roman" w:hAnsi="Times New Roman" w:cs="Times New Roman"/>
              </w:rPr>
              <w:t>wounds</w:t>
            </w:r>
            <w:proofErr w:type="gramEnd"/>
            <w:r>
              <w:rPr>
                <w:rFonts w:ascii="Times New Roman" w:eastAsia="Times New Roman" w:hAnsi="Times New Roman" w:cs="Times New Roman"/>
              </w:rPr>
              <w:t xml:space="preserve"> or lacerations</w:t>
            </w:r>
          </w:p>
          <w:p w14:paraId="1564F2CE" w14:textId="77777777" w:rsidR="00145ED4" w:rsidRDefault="00EC5E92">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Inspect each quarter of the udder- palpate, check the orifices and teats</w:t>
            </w:r>
          </w:p>
          <w:p w14:paraId="5CC388C0" w14:textId="77777777" w:rsidR="00145ED4" w:rsidRDefault="00EC5E92">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Inspect the skin of the udder and the thigh</w:t>
            </w:r>
          </w:p>
          <w:p w14:paraId="54620544" w14:textId="77777777" w:rsidR="00145ED4" w:rsidRDefault="00EC5E92">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Assess for mastitis by taking a milk sample</w:t>
            </w:r>
          </w:p>
          <w:p w14:paraId="4F70E189" w14:textId="77777777" w:rsidR="00145ED4" w:rsidRDefault="00EC5E92">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After inspecting the udder, inspect the </w:t>
            </w:r>
            <w:proofErr w:type="spellStart"/>
            <w:r>
              <w:rPr>
                <w:rFonts w:ascii="Times New Roman" w:eastAsia="Times New Roman" w:hAnsi="Times New Roman" w:cs="Times New Roman"/>
              </w:rPr>
              <w:t>sup</w:t>
            </w:r>
            <w:r>
              <w:rPr>
                <w:rFonts w:ascii="Times New Roman" w:eastAsia="Times New Roman" w:hAnsi="Times New Roman" w:cs="Times New Roman"/>
              </w:rPr>
              <w:t>ramammary</w:t>
            </w:r>
            <w:proofErr w:type="spellEnd"/>
            <w:r>
              <w:rPr>
                <w:rFonts w:ascii="Times New Roman" w:eastAsia="Times New Roman" w:hAnsi="Times New Roman" w:cs="Times New Roman"/>
              </w:rPr>
              <w:t xml:space="preserve"> lymph nodes. Ensure there are no swellings. </w:t>
            </w:r>
          </w:p>
          <w:p w14:paraId="38892AD3" w14:textId="77777777" w:rsidR="00145ED4" w:rsidRDefault="00EC5E92">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lastRenderedPageBreak/>
              <w:t>Rectal examination</w:t>
            </w:r>
          </w:p>
        </w:tc>
      </w:tr>
    </w:tbl>
    <w:p w14:paraId="0E502D8A" w14:textId="77777777" w:rsidR="00145ED4" w:rsidRDefault="00145ED4">
      <w:pPr>
        <w:rPr>
          <w:rFonts w:ascii="Times New Roman" w:eastAsia="Times New Roman" w:hAnsi="Times New Roman" w:cs="Times New Roman"/>
        </w:rPr>
      </w:pPr>
    </w:p>
    <w:sectPr w:rsidR="00145ED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12045"/>
    <w:multiLevelType w:val="multilevel"/>
    <w:tmpl w:val="7F4CE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00449A"/>
    <w:multiLevelType w:val="multilevel"/>
    <w:tmpl w:val="FA0C5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905258"/>
    <w:multiLevelType w:val="multilevel"/>
    <w:tmpl w:val="667C0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846C2B"/>
    <w:multiLevelType w:val="multilevel"/>
    <w:tmpl w:val="0DC21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EF022C"/>
    <w:multiLevelType w:val="multilevel"/>
    <w:tmpl w:val="EA02E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4C128EC"/>
    <w:multiLevelType w:val="multilevel"/>
    <w:tmpl w:val="1B9E0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A523CD"/>
    <w:multiLevelType w:val="multilevel"/>
    <w:tmpl w:val="62D61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2"/>
  </w:num>
  <w:num w:numId="4">
    <w:abstractNumId w:val="1"/>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ED4"/>
    <w:rsid w:val="00145ED4"/>
    <w:rsid w:val="007A333D"/>
    <w:rsid w:val="00EC5E92"/>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586FD"/>
  <w15:docId w15:val="{3B43CB06-8EC0-4922-9FAF-55D0653D8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T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662</Words>
  <Characters>3777</Characters>
  <Application>Microsoft Office Word</Application>
  <DocSecurity>0</DocSecurity>
  <Lines>31</Lines>
  <Paragraphs>8</Paragraphs>
  <ScaleCrop>false</ScaleCrop>
  <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Jaggernath</dc:creator>
  <cp:lastModifiedBy>Kristen Jaggernath</cp:lastModifiedBy>
  <cp:revision>2</cp:revision>
  <dcterms:created xsi:type="dcterms:W3CDTF">2020-11-03T18:12:00Z</dcterms:created>
  <dcterms:modified xsi:type="dcterms:W3CDTF">2020-11-03T18:12:00Z</dcterms:modified>
</cp:coreProperties>
</file>