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69DE" w14:textId="0041BF6E" w:rsidR="00C45768" w:rsidRPr="00C45768" w:rsidRDefault="00C45768" w:rsidP="00C45768">
      <w:pPr>
        <w:spacing w:after="0" w:line="240" w:lineRule="auto"/>
        <w:rPr>
          <w:rFonts w:ascii="Times New Roman" w:eastAsia="Times New Roman" w:hAnsi="Times New Roman" w:cs="Times New Roman"/>
          <w:sz w:val="24"/>
          <w:szCs w:val="24"/>
          <w:lang w:eastAsia="en-TT"/>
        </w:rPr>
      </w:pPr>
      <w:r>
        <w:rPr>
          <w:rFonts w:ascii="Times New Roman" w:eastAsia="Times New Roman" w:hAnsi="Times New Roman" w:cs="Times New Roman"/>
          <w:b/>
          <w:bCs/>
          <w:color w:val="000000"/>
          <w:sz w:val="24"/>
          <w:szCs w:val="24"/>
          <w:u w:val="single"/>
          <w:lang w:eastAsia="en-TT"/>
        </w:rPr>
        <w:t xml:space="preserve">Procedure of the </w:t>
      </w:r>
      <w:r w:rsidRPr="00C45768">
        <w:rPr>
          <w:rFonts w:ascii="Times New Roman" w:eastAsia="Times New Roman" w:hAnsi="Times New Roman" w:cs="Times New Roman"/>
          <w:b/>
          <w:bCs/>
          <w:color w:val="000000"/>
          <w:sz w:val="24"/>
          <w:szCs w:val="24"/>
          <w:u w:val="single"/>
          <w:lang w:eastAsia="en-TT"/>
        </w:rPr>
        <w:t>Distal Approach</w:t>
      </w:r>
      <w:r w:rsidRPr="00C45768">
        <w:rPr>
          <w:rFonts w:ascii="Times New Roman" w:eastAsia="Times New Roman" w:hAnsi="Times New Roman" w:cs="Times New Roman"/>
          <w:color w:val="000000"/>
          <w:sz w:val="24"/>
          <w:szCs w:val="24"/>
          <w:lang w:eastAsia="en-TT"/>
        </w:rPr>
        <w:t>:</w:t>
      </w:r>
    </w:p>
    <w:p w14:paraId="013C4A76" w14:textId="77777777" w:rsidR="00C45768" w:rsidRPr="00C45768" w:rsidRDefault="00C45768" w:rsidP="00C45768">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C45768">
        <w:rPr>
          <w:rFonts w:ascii="Times New Roman" w:eastAsia="Times New Roman" w:hAnsi="Times New Roman" w:cs="Times New Roman"/>
          <w:color w:val="000000"/>
          <w:sz w:val="24"/>
          <w:szCs w:val="24"/>
          <w:lang w:eastAsia="en-TT"/>
        </w:rPr>
        <w:t>The Doe was properly restrained using a halter.</w:t>
      </w:r>
    </w:p>
    <w:p w14:paraId="0101380F" w14:textId="77777777" w:rsidR="00C45768" w:rsidRPr="00C45768" w:rsidRDefault="00C45768" w:rsidP="00C45768">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C45768">
        <w:rPr>
          <w:rFonts w:ascii="Times New Roman" w:eastAsia="Times New Roman" w:hAnsi="Times New Roman" w:cs="Times New Roman"/>
          <w:color w:val="000000"/>
          <w:sz w:val="24"/>
          <w:szCs w:val="24"/>
          <w:lang w:eastAsia="en-TT"/>
        </w:rPr>
        <w:t>The hair was clipped from the midline to 4 cm below it and from T13 to L4.</w:t>
      </w:r>
    </w:p>
    <w:p w14:paraId="26D04ADA" w14:textId="05A1C367" w:rsidR="00C45768" w:rsidRPr="00C45768" w:rsidRDefault="00C45768" w:rsidP="00C45768">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C45768">
        <w:rPr>
          <w:rFonts w:ascii="Times New Roman" w:eastAsia="Times New Roman" w:hAnsi="Times New Roman" w:cs="Times New Roman"/>
          <w:color w:val="000000"/>
          <w:sz w:val="24"/>
          <w:szCs w:val="24"/>
          <w:lang w:eastAsia="en-TT"/>
        </w:rPr>
        <w:t>A 20 ml syringe, 20-gauge, 1 inch needle, was used to aspirate 7.5 ml of 2% Lidocaine and 7.5 ml of Saline, resulting in 15 ml of diluted Lidocaine. </w:t>
      </w:r>
    </w:p>
    <w:p w14:paraId="1FD46366" w14:textId="77777777" w:rsidR="00C45768" w:rsidRPr="00C45768" w:rsidRDefault="00C45768" w:rsidP="00C45768">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C45768">
        <w:rPr>
          <w:rFonts w:ascii="Times New Roman" w:eastAsia="Times New Roman" w:hAnsi="Times New Roman" w:cs="Times New Roman"/>
          <w:color w:val="000000"/>
          <w:sz w:val="24"/>
          <w:szCs w:val="24"/>
          <w:lang w:eastAsia="en-TT"/>
        </w:rPr>
        <w:t>Palpation of the distal tip of the transverse process of the first lumbar vertebra was done.</w:t>
      </w:r>
    </w:p>
    <w:p w14:paraId="31F61536" w14:textId="77777777" w:rsidR="00C45768" w:rsidRPr="00C45768" w:rsidRDefault="00C45768" w:rsidP="00C45768">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C45768">
        <w:rPr>
          <w:rFonts w:ascii="Times New Roman" w:eastAsia="Times New Roman" w:hAnsi="Times New Roman" w:cs="Times New Roman"/>
          <w:color w:val="000000"/>
          <w:sz w:val="24"/>
          <w:szCs w:val="24"/>
          <w:lang w:eastAsia="en-TT"/>
        </w:rPr>
        <w:t>Once located, an alcohol swab was used to clean the area.</w:t>
      </w:r>
    </w:p>
    <w:p w14:paraId="48988FF2" w14:textId="77777777" w:rsidR="00C45768" w:rsidRPr="00C45768" w:rsidRDefault="00C45768" w:rsidP="00C45768">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C45768">
        <w:rPr>
          <w:rFonts w:ascii="Times New Roman" w:eastAsia="Times New Roman" w:hAnsi="Times New Roman" w:cs="Times New Roman"/>
          <w:color w:val="000000"/>
          <w:sz w:val="24"/>
          <w:szCs w:val="24"/>
          <w:lang w:eastAsia="en-TT"/>
        </w:rPr>
        <w:t>The needle was inserted horizontally, parallel to the transverse process to hit the tip of the process.</w:t>
      </w:r>
    </w:p>
    <w:p w14:paraId="1FD71883" w14:textId="29D1FF71" w:rsidR="00C45768" w:rsidRPr="00C45768" w:rsidRDefault="00C45768" w:rsidP="00C45768">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C45768">
        <w:rPr>
          <w:rFonts w:ascii="Times New Roman" w:eastAsia="Times New Roman" w:hAnsi="Times New Roman" w:cs="Times New Roman"/>
          <w:color w:val="000000"/>
          <w:sz w:val="24"/>
          <w:szCs w:val="24"/>
          <w:lang w:eastAsia="en-TT"/>
        </w:rPr>
        <w:t>Once hit, the needle was advanced to the dorsal aspect of the transverse process, aspirated, then 2.5 ml of diluted Lidocaine was administered to anaesthetize the dorsal branch of T13 nerve. </w:t>
      </w:r>
    </w:p>
    <w:p w14:paraId="19D41071" w14:textId="0CA06FD0" w:rsidR="00C45768" w:rsidRPr="00C45768" w:rsidRDefault="00C45768" w:rsidP="00C45768">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C45768">
        <w:rPr>
          <w:rFonts w:ascii="Times New Roman" w:eastAsia="Times New Roman" w:hAnsi="Times New Roman" w:cs="Times New Roman"/>
          <w:color w:val="000000"/>
          <w:sz w:val="24"/>
          <w:szCs w:val="24"/>
          <w:lang w:eastAsia="en-TT"/>
        </w:rPr>
        <w:t>The needle was slightly pulled back and redirected to the ventral aspect of the transverse process, aspirated</w:t>
      </w:r>
      <w:r>
        <w:rPr>
          <w:rFonts w:ascii="Times New Roman" w:eastAsia="Times New Roman" w:hAnsi="Times New Roman" w:cs="Times New Roman"/>
          <w:color w:val="000000"/>
          <w:sz w:val="24"/>
          <w:szCs w:val="24"/>
          <w:lang w:eastAsia="en-TT"/>
        </w:rPr>
        <w:t xml:space="preserve">, and </w:t>
      </w:r>
      <w:r w:rsidRPr="00C45768">
        <w:rPr>
          <w:rFonts w:ascii="Times New Roman" w:eastAsia="Times New Roman" w:hAnsi="Times New Roman" w:cs="Times New Roman"/>
          <w:color w:val="000000"/>
          <w:sz w:val="24"/>
          <w:szCs w:val="24"/>
          <w:lang w:eastAsia="en-TT"/>
        </w:rPr>
        <w:t>the 2.5 ml of diluted Lidocaine was administered to anaesthetize the ventral branch of T13 nerve.</w:t>
      </w:r>
    </w:p>
    <w:p w14:paraId="77877106" w14:textId="6F61A916" w:rsidR="00C45768" w:rsidRPr="00C45768" w:rsidRDefault="00C45768" w:rsidP="00C45768">
      <w:pPr>
        <w:numPr>
          <w:ilvl w:val="0"/>
          <w:numId w:val="1"/>
        </w:numPr>
        <w:spacing w:after="0" w:line="240" w:lineRule="auto"/>
        <w:textAlignment w:val="baseline"/>
        <w:rPr>
          <w:rFonts w:ascii="Times New Roman" w:eastAsia="Times New Roman" w:hAnsi="Times New Roman" w:cs="Times New Roman"/>
          <w:color w:val="000000"/>
          <w:sz w:val="24"/>
          <w:szCs w:val="24"/>
          <w:lang w:eastAsia="en-TT"/>
        </w:rPr>
      </w:pPr>
      <w:r w:rsidRPr="00C45768">
        <w:rPr>
          <w:rFonts w:ascii="Times New Roman" w:eastAsia="Times New Roman" w:hAnsi="Times New Roman" w:cs="Times New Roman"/>
          <w:color w:val="000000"/>
          <w:sz w:val="24"/>
          <w:szCs w:val="24"/>
          <w:lang w:eastAsia="en-TT"/>
        </w:rPr>
        <w:t xml:space="preserve">Steps 4 through 9 were repeated </w:t>
      </w:r>
      <w:r>
        <w:rPr>
          <w:rFonts w:ascii="Times New Roman" w:eastAsia="Times New Roman" w:hAnsi="Times New Roman" w:cs="Times New Roman"/>
          <w:color w:val="000000"/>
          <w:sz w:val="24"/>
          <w:szCs w:val="24"/>
          <w:lang w:eastAsia="en-TT"/>
        </w:rPr>
        <w:t>at</w:t>
      </w:r>
      <w:r w:rsidRPr="00C45768">
        <w:rPr>
          <w:rFonts w:ascii="Times New Roman" w:eastAsia="Times New Roman" w:hAnsi="Times New Roman" w:cs="Times New Roman"/>
          <w:color w:val="000000"/>
          <w:sz w:val="24"/>
          <w:szCs w:val="24"/>
          <w:lang w:eastAsia="en-TT"/>
        </w:rPr>
        <w:t xml:space="preserve"> L2 and L4 </w:t>
      </w:r>
      <w:r w:rsidR="006E3887">
        <w:rPr>
          <w:rFonts w:ascii="Times New Roman" w:eastAsia="Times New Roman" w:hAnsi="Times New Roman" w:cs="Times New Roman"/>
          <w:color w:val="000000"/>
          <w:sz w:val="24"/>
          <w:szCs w:val="24"/>
          <w:lang w:eastAsia="en-TT"/>
        </w:rPr>
        <w:t xml:space="preserve">to denervate L1 and L3 </w:t>
      </w:r>
      <w:r w:rsidR="006E3887" w:rsidRPr="00C45768">
        <w:rPr>
          <w:rFonts w:ascii="Times New Roman" w:eastAsia="Times New Roman" w:hAnsi="Times New Roman" w:cs="Times New Roman"/>
          <w:color w:val="000000"/>
          <w:sz w:val="24"/>
          <w:szCs w:val="24"/>
          <w:lang w:eastAsia="en-TT"/>
        </w:rPr>
        <w:t>respectively</w:t>
      </w:r>
      <w:r w:rsidRPr="00C45768">
        <w:rPr>
          <w:rFonts w:ascii="Times New Roman" w:eastAsia="Times New Roman" w:hAnsi="Times New Roman" w:cs="Times New Roman"/>
          <w:color w:val="000000"/>
          <w:sz w:val="24"/>
          <w:szCs w:val="24"/>
          <w:lang w:eastAsia="en-TT"/>
        </w:rPr>
        <w:t>.</w:t>
      </w:r>
    </w:p>
    <w:p w14:paraId="67A318EB" w14:textId="569FC8D8" w:rsidR="00A95FA9" w:rsidRDefault="00A95FA9"/>
    <w:p w14:paraId="4AE8FB5B" w14:textId="66FFB9AF" w:rsidR="00EC179D" w:rsidRDefault="00EC179D"/>
    <w:p w14:paraId="7B83506D" w14:textId="77B16E57" w:rsidR="00EC179D" w:rsidRDefault="00EC179D"/>
    <w:p w14:paraId="6CE2EC79" w14:textId="5896DB50" w:rsidR="00EC179D" w:rsidRDefault="00EC179D"/>
    <w:p w14:paraId="2E68618F" w14:textId="577A1112" w:rsidR="00EC179D" w:rsidRDefault="00EC179D">
      <w:r>
        <w:t xml:space="preserve">                                                </w:t>
      </w:r>
      <w:r>
        <w:rPr>
          <w:noProof/>
        </w:rPr>
        <w:drawing>
          <wp:inline distT="0" distB="0" distL="0" distR="0" wp14:anchorId="7E428505" wp14:editId="09AD55D5">
            <wp:extent cx="2428875" cy="2552568"/>
            <wp:effectExtent l="0" t="0" r="0" b="63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1365" cy="2555185"/>
                    </a:xfrm>
                    <a:prstGeom prst="rect">
                      <a:avLst/>
                    </a:prstGeom>
                    <a:noFill/>
                    <a:ln>
                      <a:noFill/>
                    </a:ln>
                  </pic:spPr>
                </pic:pic>
              </a:graphicData>
            </a:graphic>
          </wp:inline>
        </w:drawing>
      </w:r>
    </w:p>
    <w:sectPr w:rsidR="00EC1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F3E23"/>
    <w:multiLevelType w:val="multilevel"/>
    <w:tmpl w:val="F7EC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68"/>
    <w:rsid w:val="004612A1"/>
    <w:rsid w:val="006E3887"/>
    <w:rsid w:val="00A95FA9"/>
    <w:rsid w:val="00C45768"/>
    <w:rsid w:val="00EC179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DCB3"/>
  <w15:chartTrackingRefBased/>
  <w15:docId w15:val="{B09B69C1-2927-42D2-B3B7-237362FF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768"/>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adrianna.dhaniram</dc:creator>
  <cp:keywords/>
  <dc:description/>
  <cp:lastModifiedBy>adrianna.dhaniram</cp:lastModifiedBy>
  <cp:revision>3</cp:revision>
  <dcterms:created xsi:type="dcterms:W3CDTF">2021-09-19T00:12:00Z</dcterms:created>
  <dcterms:modified xsi:type="dcterms:W3CDTF">2021-09-19T02:16:00Z</dcterms:modified>
</cp:coreProperties>
</file>