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-Accent5"/>
        <w:tblW w:w="9067" w:type="dxa"/>
        <w:tblLook w:val="04A0" w:firstRow="1" w:lastRow="0" w:firstColumn="1" w:lastColumn="0" w:noHBand="0" w:noVBand="1"/>
      </w:tblPr>
      <w:tblGrid>
        <w:gridCol w:w="4248"/>
        <w:gridCol w:w="4819"/>
      </w:tblGrid>
      <w:tr w:rsidR="00953629" w:rsidRPr="00953629" w14:paraId="6D5AB9C5" w14:textId="77777777" w:rsidTr="009536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6FAD7522" w14:textId="1227164E" w:rsidR="00953629" w:rsidRPr="00953629" w:rsidRDefault="0095362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53629">
              <w:rPr>
                <w:rFonts w:asciiTheme="majorHAnsi" w:hAnsiTheme="majorHAnsi" w:cstheme="majorHAnsi"/>
                <w:sz w:val="28"/>
                <w:szCs w:val="28"/>
              </w:rPr>
              <w:t>COMPLICATION</w:t>
            </w:r>
          </w:p>
        </w:tc>
        <w:tc>
          <w:tcPr>
            <w:tcW w:w="4819" w:type="dxa"/>
          </w:tcPr>
          <w:p w14:paraId="6C73876B" w14:textId="01B22C57" w:rsidR="00953629" w:rsidRPr="00953629" w:rsidRDefault="009536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  <w:r w:rsidRPr="00953629">
              <w:rPr>
                <w:rFonts w:asciiTheme="majorHAnsi" w:hAnsiTheme="majorHAnsi" w:cstheme="majorHAnsi"/>
                <w:sz w:val="28"/>
                <w:szCs w:val="28"/>
              </w:rPr>
              <w:t xml:space="preserve">REASON </w:t>
            </w:r>
          </w:p>
        </w:tc>
      </w:tr>
      <w:tr w:rsidR="00953629" w:rsidRPr="00953629" w14:paraId="140FDC03" w14:textId="77777777" w:rsidTr="00953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07CDA856" w14:textId="1AE5A09F" w:rsidR="00953629" w:rsidRDefault="0095362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53629"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  <w:t>Thermal Meningitis</w:t>
            </w:r>
          </w:p>
          <w:p w14:paraId="764FB459" w14:textId="77777777" w:rsidR="00953629" w:rsidRDefault="00953629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111D4D0" w14:textId="77777777" w:rsidR="00953629" w:rsidRDefault="0095362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 w:val="0"/>
                <w:bCs w:val="0"/>
                <w:noProof/>
                <w:sz w:val="28"/>
                <w:szCs w:val="28"/>
              </w:rPr>
              <w:drawing>
                <wp:inline distT="0" distB="0" distL="0" distR="0" wp14:anchorId="66335E11" wp14:editId="11725E46">
                  <wp:extent cx="1903228" cy="2445385"/>
                  <wp:effectExtent l="0" t="0" r="1905" b="0"/>
                  <wp:docPr id="1" name="Picture 1" descr="A picture containing text, fungu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, fungus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9198" cy="2453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95A411" w14:textId="32FC388A" w:rsidR="00953629" w:rsidRPr="00953629" w:rsidRDefault="00953629">
            <w:pPr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819" w:type="dxa"/>
          </w:tcPr>
          <w:p w14:paraId="6E7A94F4" w14:textId="77777777" w:rsidR="00953629" w:rsidRDefault="00953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EC36ECC" w14:textId="77777777" w:rsidR="00953629" w:rsidRDefault="00953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5681DFA" w14:textId="77777777" w:rsidR="00953629" w:rsidRDefault="00953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696F5FD" w14:textId="77777777" w:rsidR="00953629" w:rsidRDefault="00953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051C2C4" w14:textId="1652EE91" w:rsidR="00953629" w:rsidRPr="00A17C0E" w:rsidRDefault="00953629" w:rsidP="009536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A17C0E">
              <w:rPr>
                <w:rFonts w:cstheme="minorHAnsi"/>
                <w:sz w:val="28"/>
                <w:szCs w:val="28"/>
              </w:rPr>
              <w:t>Occurs when excessive heat is applied to horn bud during disbudding.</w:t>
            </w:r>
          </w:p>
          <w:p w14:paraId="23C3F06D" w14:textId="529B82F8" w:rsidR="00953629" w:rsidRPr="00953629" w:rsidRDefault="00953629" w:rsidP="009536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  <w:r w:rsidRPr="00A17C0E">
              <w:rPr>
                <w:rFonts w:cstheme="minorHAnsi"/>
                <w:sz w:val="28"/>
                <w:szCs w:val="28"/>
              </w:rPr>
              <w:t>Kids/Calves prone this kind of brain damage due to their thin skulls.</w:t>
            </w:r>
          </w:p>
        </w:tc>
      </w:tr>
      <w:tr w:rsidR="00953629" w:rsidRPr="00953629" w14:paraId="6ECD9F03" w14:textId="77777777" w:rsidTr="009536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423CFFE3" w14:textId="77777777" w:rsidR="00953629" w:rsidRDefault="00953629">
            <w:pPr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Scurs</w:t>
            </w:r>
          </w:p>
          <w:p w14:paraId="3F7823B9" w14:textId="62506B9B" w:rsidR="00A17C0E" w:rsidRPr="00953629" w:rsidRDefault="00A17C0E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4819" w:type="dxa"/>
          </w:tcPr>
          <w:p w14:paraId="11EBBD22" w14:textId="2052EDD1" w:rsidR="00953629" w:rsidRDefault="00953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Develops when the germinal epithelial tissues </w:t>
            </w:r>
            <w:r w:rsidR="00A17C0E">
              <w:rPr>
                <w:sz w:val="28"/>
                <w:szCs w:val="28"/>
              </w:rPr>
              <w:t>were</w:t>
            </w:r>
            <w:r>
              <w:rPr>
                <w:sz w:val="28"/>
                <w:szCs w:val="28"/>
              </w:rPr>
              <w:t xml:space="preserve"> not adequately </w:t>
            </w:r>
            <w:r w:rsidR="00A17C0E">
              <w:rPr>
                <w:sz w:val="28"/>
                <w:szCs w:val="28"/>
              </w:rPr>
              <w:t>destroyed,</w:t>
            </w:r>
            <w:r>
              <w:rPr>
                <w:sz w:val="28"/>
                <w:szCs w:val="28"/>
              </w:rPr>
              <w:t xml:space="preserve"> and horn </w:t>
            </w:r>
            <w:r w:rsidR="00A17C0E">
              <w:rPr>
                <w:sz w:val="28"/>
                <w:szCs w:val="28"/>
              </w:rPr>
              <w:t>begins regrowth.</w:t>
            </w:r>
          </w:p>
          <w:p w14:paraId="7EFF58BA" w14:textId="1B52BD34" w:rsidR="00A17C0E" w:rsidRPr="00953629" w:rsidRDefault="00A1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Arise from improper disbudding technique.</w:t>
            </w:r>
          </w:p>
        </w:tc>
      </w:tr>
      <w:tr w:rsidR="00953629" w:rsidRPr="00953629" w14:paraId="2CD8A436" w14:textId="77777777" w:rsidTr="00953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731984B9" w14:textId="77777777" w:rsidR="00953629" w:rsidRDefault="00A17C0E">
            <w:pPr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Tetanus</w:t>
            </w:r>
          </w:p>
          <w:p w14:paraId="069E2DEB" w14:textId="77777777" w:rsidR="00A17C0E" w:rsidRDefault="00A17C0E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6B83C84" wp14:editId="7BB81E8F">
                  <wp:extent cx="1913860" cy="2555361"/>
                  <wp:effectExtent l="0" t="0" r="0" b="0"/>
                  <wp:docPr id="2" name="Picture 2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1624" cy="2565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A3551" w14:textId="61795426" w:rsidR="00A17C0E" w:rsidRPr="00A17C0E" w:rsidRDefault="00A17C0E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4819" w:type="dxa"/>
          </w:tcPr>
          <w:p w14:paraId="25B5C241" w14:textId="77777777" w:rsidR="00A17C0E" w:rsidRDefault="00A17C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54A13859" w14:textId="77777777" w:rsidR="00A17C0E" w:rsidRDefault="00A17C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1ABD2DF7" w14:textId="77777777" w:rsidR="00A17C0E" w:rsidRDefault="00A17C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447A6E42" w14:textId="47FB9CDA" w:rsidR="00953629" w:rsidRDefault="00A17C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More associated with goats than cattle. Goats are susceptible to infection with Clostridium tetani and thus tetanus.</w:t>
            </w:r>
          </w:p>
          <w:p w14:paraId="0C7B071D" w14:textId="77777777" w:rsidR="00A17C0E" w:rsidRDefault="00A17C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Prevent by administering tetanus antitoxin preoperatively.</w:t>
            </w:r>
          </w:p>
          <w:p w14:paraId="5CBC4EBF" w14:textId="50028A28" w:rsidR="00A17C0E" w:rsidRPr="00953629" w:rsidRDefault="00A17C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A17C0E" w:rsidRPr="00953629" w14:paraId="68354C4A" w14:textId="77777777" w:rsidTr="009536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4C1DC7C1" w14:textId="592712B8" w:rsidR="00A17C0E" w:rsidRDefault="00A17C0E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Myiasis</w:t>
            </w:r>
          </w:p>
        </w:tc>
        <w:tc>
          <w:tcPr>
            <w:tcW w:w="4819" w:type="dxa"/>
          </w:tcPr>
          <w:p w14:paraId="192B9CEB" w14:textId="77777777" w:rsidR="00A17C0E" w:rsidRDefault="00A1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Occurs due to fly strike on burn wound.</w:t>
            </w:r>
          </w:p>
          <w:p w14:paraId="2D8526FC" w14:textId="76398EE3" w:rsidR="00A17C0E" w:rsidRDefault="00A1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16217456" w14:textId="77777777" w:rsidR="001357FA" w:rsidRDefault="001357FA"/>
    <w:sectPr w:rsidR="001357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FDE"/>
    <w:rsid w:val="001357FA"/>
    <w:rsid w:val="00953629"/>
    <w:rsid w:val="00A17C0E"/>
    <w:rsid w:val="00F5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4A28B"/>
  <w15:chartTrackingRefBased/>
  <w15:docId w15:val="{FEA8F45D-9F81-4F25-98F7-5269E8A67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3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95362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5">
    <w:name w:val="Grid Table 4 Accent 5"/>
    <w:basedOn w:val="TableNormal"/>
    <w:uiPriority w:val="49"/>
    <w:rsid w:val="0095362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Anjoua Walsh - Sandy</dc:creator>
  <cp:keywords/>
  <dc:description/>
  <cp:lastModifiedBy>Anjoua Walsh - Sandy</cp:lastModifiedBy>
  <cp:revision>2</cp:revision>
  <dcterms:created xsi:type="dcterms:W3CDTF">2021-09-19T02:21:00Z</dcterms:created>
  <dcterms:modified xsi:type="dcterms:W3CDTF">2021-09-19T02:39:00Z</dcterms:modified>
</cp:coreProperties>
</file>