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455" w:tblpY="610"/>
        <w:tblW w:w="10086" w:type="dxa"/>
        <w:tblLook w:val="04A0" w:firstRow="1" w:lastRow="0" w:firstColumn="1" w:lastColumn="0" w:noHBand="0" w:noVBand="1"/>
      </w:tblPr>
      <w:tblGrid>
        <w:gridCol w:w="2372"/>
        <w:gridCol w:w="3457"/>
        <w:gridCol w:w="2056"/>
        <w:gridCol w:w="2201"/>
      </w:tblGrid>
      <w:tr w:rsidR="006453F9" w14:paraId="15BEC295" w14:textId="77777777" w:rsidTr="006453F9">
        <w:trPr>
          <w:trHeight w:val="399"/>
        </w:trPr>
        <w:tc>
          <w:tcPr>
            <w:tcW w:w="2372" w:type="dxa"/>
            <w:vMerge w:val="restart"/>
            <w:shd w:val="clear" w:color="auto" w:fill="D5DCE4" w:themeFill="text2" w:themeFillTint="33"/>
            <w:vAlign w:val="center"/>
          </w:tcPr>
          <w:p w14:paraId="3569FB74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Species</w:t>
            </w:r>
          </w:p>
        </w:tc>
        <w:tc>
          <w:tcPr>
            <w:tcW w:w="7714" w:type="dxa"/>
            <w:gridSpan w:val="3"/>
            <w:shd w:val="clear" w:color="auto" w:fill="D9E2F3" w:themeFill="accent1" w:themeFillTint="33"/>
            <w:vAlign w:val="center"/>
          </w:tcPr>
          <w:p w14:paraId="3DE056AD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Drugs</w:t>
            </w:r>
          </w:p>
          <w:p w14:paraId="6269F3E7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53F9" w14:paraId="69445AD5" w14:textId="77777777" w:rsidTr="006453F9">
        <w:trPr>
          <w:trHeight w:val="420"/>
        </w:trPr>
        <w:tc>
          <w:tcPr>
            <w:tcW w:w="2372" w:type="dxa"/>
            <w:vMerge/>
            <w:shd w:val="clear" w:color="auto" w:fill="D5DCE4" w:themeFill="text2" w:themeFillTint="33"/>
            <w:vAlign w:val="center"/>
          </w:tcPr>
          <w:p w14:paraId="523B838D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CB9CA" w:themeFill="text2" w:themeFillTint="66"/>
            <w:vAlign w:val="center"/>
          </w:tcPr>
          <w:p w14:paraId="5032A59E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056" w:type="dxa"/>
            <w:shd w:val="clear" w:color="auto" w:fill="B4C6E7" w:themeFill="accent1" w:themeFillTint="66"/>
            <w:vAlign w:val="center"/>
          </w:tcPr>
          <w:p w14:paraId="42087FBB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Dosage</w:t>
            </w:r>
          </w:p>
        </w:tc>
        <w:tc>
          <w:tcPr>
            <w:tcW w:w="2201" w:type="dxa"/>
            <w:shd w:val="clear" w:color="auto" w:fill="DEEAF6" w:themeFill="accent5" w:themeFillTint="33"/>
            <w:vAlign w:val="center"/>
          </w:tcPr>
          <w:p w14:paraId="5B1900E6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Use</w:t>
            </w:r>
          </w:p>
        </w:tc>
      </w:tr>
      <w:tr w:rsidR="006453F9" w14:paraId="6980F95E" w14:textId="77777777" w:rsidTr="006453F9">
        <w:trPr>
          <w:trHeight w:val="663"/>
        </w:trPr>
        <w:tc>
          <w:tcPr>
            <w:tcW w:w="2372" w:type="dxa"/>
            <w:vMerge w:val="restart"/>
            <w:shd w:val="clear" w:color="auto" w:fill="BDD6EE" w:themeFill="accent5" w:themeFillTint="66"/>
            <w:vAlign w:val="center"/>
          </w:tcPr>
          <w:p w14:paraId="7E5D9111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Swine</w:t>
            </w:r>
          </w:p>
        </w:tc>
        <w:tc>
          <w:tcPr>
            <w:tcW w:w="3457" w:type="dxa"/>
            <w:vAlign w:val="center"/>
          </w:tcPr>
          <w:p w14:paraId="66932465" w14:textId="527AD24D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705F8">
              <w:rPr>
                <w:rFonts w:cstheme="minorHAnsi"/>
                <w:sz w:val="24"/>
                <w:szCs w:val="24"/>
              </w:rPr>
              <w:t>Xylzine</w:t>
            </w:r>
            <w:proofErr w:type="spellEnd"/>
            <w:r w:rsidRPr="009705F8">
              <w:rPr>
                <w:rFonts w:cstheme="minorHAnsi"/>
                <w:sz w:val="24"/>
                <w:szCs w:val="24"/>
              </w:rPr>
              <w:t xml:space="preserve"> +</w:t>
            </w:r>
          </w:p>
          <w:p w14:paraId="35E83432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Ketamine</w:t>
            </w:r>
          </w:p>
        </w:tc>
        <w:tc>
          <w:tcPr>
            <w:tcW w:w="2056" w:type="dxa"/>
            <w:vAlign w:val="center"/>
          </w:tcPr>
          <w:p w14:paraId="28274585" w14:textId="4CE2BBBF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2 mg/kg +</w:t>
            </w:r>
          </w:p>
          <w:p w14:paraId="05A2D39D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11 - 30 mg/kg</w:t>
            </w:r>
          </w:p>
        </w:tc>
        <w:tc>
          <w:tcPr>
            <w:tcW w:w="2201" w:type="dxa"/>
            <w:vAlign w:val="center"/>
          </w:tcPr>
          <w:p w14:paraId="529CEEC6" w14:textId="4C4BB4CE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Anaesthetic combination</w:t>
            </w:r>
          </w:p>
        </w:tc>
      </w:tr>
      <w:tr w:rsidR="006453F9" w14:paraId="5AC75961" w14:textId="77777777" w:rsidTr="006453F9">
        <w:trPr>
          <w:trHeight w:val="718"/>
        </w:trPr>
        <w:tc>
          <w:tcPr>
            <w:tcW w:w="2372" w:type="dxa"/>
            <w:vMerge/>
            <w:shd w:val="clear" w:color="auto" w:fill="BDD6EE" w:themeFill="accent5" w:themeFillTint="66"/>
            <w:vAlign w:val="center"/>
          </w:tcPr>
          <w:p w14:paraId="13EB8A61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</w:tcBorders>
            <w:vAlign w:val="center"/>
          </w:tcPr>
          <w:p w14:paraId="4E286F0C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705F8">
              <w:rPr>
                <w:rFonts w:cstheme="minorHAnsi"/>
                <w:sz w:val="24"/>
                <w:szCs w:val="24"/>
              </w:rPr>
              <w:t>Telazol</w:t>
            </w:r>
            <w:proofErr w:type="spellEnd"/>
            <w:r w:rsidRPr="009705F8">
              <w:rPr>
                <w:rFonts w:cstheme="minorHAnsi"/>
                <w:sz w:val="24"/>
                <w:szCs w:val="24"/>
              </w:rPr>
              <w:t xml:space="preserve"> ± Ketamine + Xylazine (TKX)</w:t>
            </w:r>
          </w:p>
        </w:tc>
        <w:tc>
          <w:tcPr>
            <w:tcW w:w="2056" w:type="dxa"/>
            <w:tcBorders>
              <w:top w:val="nil"/>
            </w:tcBorders>
            <w:vAlign w:val="center"/>
          </w:tcPr>
          <w:p w14:paraId="003907F7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0.02 - 0.04 ml/kg</w:t>
            </w:r>
          </w:p>
        </w:tc>
        <w:tc>
          <w:tcPr>
            <w:tcW w:w="2201" w:type="dxa"/>
            <w:vAlign w:val="center"/>
          </w:tcPr>
          <w:p w14:paraId="04724D11" w14:textId="77777777" w:rsidR="006453F9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 xml:space="preserve">IM, </w:t>
            </w:r>
          </w:p>
          <w:p w14:paraId="26F331B9" w14:textId="23335C8D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Anaesthetic combination</w:t>
            </w:r>
          </w:p>
        </w:tc>
      </w:tr>
      <w:tr w:rsidR="006453F9" w14:paraId="7C0BC1E3" w14:textId="77777777" w:rsidTr="006453F9">
        <w:trPr>
          <w:trHeight w:val="379"/>
        </w:trPr>
        <w:tc>
          <w:tcPr>
            <w:tcW w:w="2372" w:type="dxa"/>
            <w:vMerge/>
            <w:shd w:val="clear" w:color="auto" w:fill="BDD6EE" w:themeFill="accent5" w:themeFillTint="66"/>
            <w:vAlign w:val="center"/>
          </w:tcPr>
          <w:p w14:paraId="2CBCB7EE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5EE8E932" w14:textId="31497E2E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Ketamine +</w:t>
            </w:r>
          </w:p>
          <w:p w14:paraId="284704CC" w14:textId="6B7A84D9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Diazepam</w:t>
            </w:r>
          </w:p>
        </w:tc>
        <w:tc>
          <w:tcPr>
            <w:tcW w:w="2056" w:type="dxa"/>
            <w:vAlign w:val="center"/>
          </w:tcPr>
          <w:p w14:paraId="478FD396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(11-33 mg/kg) +</w:t>
            </w:r>
          </w:p>
          <w:p w14:paraId="73B4F449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(0.4 mg/kg)</w:t>
            </w:r>
          </w:p>
        </w:tc>
        <w:tc>
          <w:tcPr>
            <w:tcW w:w="2201" w:type="dxa"/>
            <w:vAlign w:val="center"/>
          </w:tcPr>
          <w:p w14:paraId="000C89B6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Anaesthetic combination</w:t>
            </w:r>
          </w:p>
        </w:tc>
      </w:tr>
      <w:tr w:rsidR="006453F9" w14:paraId="47F02CEA" w14:textId="77777777" w:rsidTr="006453F9">
        <w:trPr>
          <w:trHeight w:val="379"/>
        </w:trPr>
        <w:tc>
          <w:tcPr>
            <w:tcW w:w="2372" w:type="dxa"/>
            <w:vMerge/>
            <w:shd w:val="clear" w:color="auto" w:fill="BDD6EE" w:themeFill="accent5" w:themeFillTint="66"/>
            <w:vAlign w:val="center"/>
          </w:tcPr>
          <w:p w14:paraId="6A1A1933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0645AB33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P</w:t>
            </w:r>
            <w:r w:rsidRPr="009705F8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rocaine penicillin</w:t>
            </w:r>
          </w:p>
        </w:tc>
        <w:tc>
          <w:tcPr>
            <w:tcW w:w="2056" w:type="dxa"/>
            <w:vAlign w:val="center"/>
          </w:tcPr>
          <w:p w14:paraId="39C565B2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8mg/kg</w:t>
            </w:r>
          </w:p>
        </w:tc>
        <w:tc>
          <w:tcPr>
            <w:tcW w:w="2201" w:type="dxa"/>
            <w:vAlign w:val="center"/>
          </w:tcPr>
          <w:p w14:paraId="64DB30E8" w14:textId="112B0DD0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Antibiotic</w:t>
            </w:r>
          </w:p>
        </w:tc>
      </w:tr>
      <w:tr w:rsidR="006453F9" w14:paraId="75373640" w14:textId="77777777" w:rsidTr="006453F9">
        <w:trPr>
          <w:trHeight w:val="379"/>
        </w:trPr>
        <w:tc>
          <w:tcPr>
            <w:tcW w:w="2372" w:type="dxa"/>
            <w:vMerge/>
            <w:shd w:val="clear" w:color="auto" w:fill="BDD6EE" w:themeFill="accent5" w:themeFillTint="66"/>
            <w:vAlign w:val="center"/>
          </w:tcPr>
          <w:p w14:paraId="63F7F7C7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3AE98747" w14:textId="56476660" w:rsidR="006453F9" w:rsidRPr="009705F8" w:rsidRDefault="006453F9" w:rsidP="006453F9">
            <w:pPr>
              <w:jc w:val="center"/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</w:pPr>
            <w:r w:rsidRPr="009705F8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Pen-strep (Penicillin</w:t>
            </w:r>
            <w:r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-</w:t>
            </w:r>
            <w:r w:rsidRPr="009705F8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 xml:space="preserve"> streptomycin)</w:t>
            </w:r>
          </w:p>
        </w:tc>
        <w:tc>
          <w:tcPr>
            <w:tcW w:w="2056" w:type="dxa"/>
            <w:vAlign w:val="center"/>
          </w:tcPr>
          <w:p w14:paraId="2BF77D8B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  <w:shd w:val="clear" w:color="auto" w:fill="FFFFFF"/>
              </w:rPr>
              <w:t>1ml/25 kg</w:t>
            </w:r>
          </w:p>
        </w:tc>
        <w:tc>
          <w:tcPr>
            <w:tcW w:w="2201" w:type="dxa"/>
            <w:vAlign w:val="center"/>
          </w:tcPr>
          <w:p w14:paraId="509813AA" w14:textId="3BBD9D6F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Antibiotic</w:t>
            </w:r>
          </w:p>
        </w:tc>
      </w:tr>
      <w:tr w:rsidR="006453F9" w14:paraId="36586827" w14:textId="77777777" w:rsidTr="006453F9">
        <w:trPr>
          <w:trHeight w:val="379"/>
        </w:trPr>
        <w:tc>
          <w:tcPr>
            <w:tcW w:w="2372" w:type="dxa"/>
            <w:vMerge/>
            <w:shd w:val="clear" w:color="auto" w:fill="BDD6EE" w:themeFill="accent5" w:themeFillTint="66"/>
            <w:vAlign w:val="center"/>
          </w:tcPr>
          <w:p w14:paraId="622918C1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5DA78658" w14:textId="0C2F604C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Flunixin meglumine</w:t>
            </w:r>
          </w:p>
        </w:tc>
        <w:tc>
          <w:tcPr>
            <w:tcW w:w="2056" w:type="dxa"/>
            <w:vAlign w:val="center"/>
          </w:tcPr>
          <w:p w14:paraId="7ED9BCD3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1-2 mg/kg</w:t>
            </w:r>
          </w:p>
        </w:tc>
        <w:tc>
          <w:tcPr>
            <w:tcW w:w="2201" w:type="dxa"/>
            <w:vAlign w:val="center"/>
          </w:tcPr>
          <w:p w14:paraId="022DE936" w14:textId="744D7FFE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NSAID</w:t>
            </w:r>
          </w:p>
        </w:tc>
      </w:tr>
      <w:tr w:rsidR="006453F9" w14:paraId="3E96A92C" w14:textId="77777777" w:rsidTr="006453F9">
        <w:trPr>
          <w:trHeight w:val="553"/>
        </w:trPr>
        <w:tc>
          <w:tcPr>
            <w:tcW w:w="2372" w:type="dxa"/>
            <w:vMerge w:val="restart"/>
            <w:shd w:val="clear" w:color="auto" w:fill="9CC2E5" w:themeFill="accent5" w:themeFillTint="99"/>
            <w:vAlign w:val="center"/>
          </w:tcPr>
          <w:p w14:paraId="78A06819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Ovine and Ovine</w:t>
            </w:r>
          </w:p>
        </w:tc>
        <w:tc>
          <w:tcPr>
            <w:tcW w:w="3457" w:type="dxa"/>
            <w:vAlign w:val="center"/>
          </w:tcPr>
          <w:p w14:paraId="3CC68650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Diazepam/Midazolam</w:t>
            </w:r>
          </w:p>
        </w:tc>
        <w:tc>
          <w:tcPr>
            <w:tcW w:w="2056" w:type="dxa"/>
            <w:vAlign w:val="center"/>
          </w:tcPr>
          <w:p w14:paraId="271B6F06" w14:textId="108DFAE9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0.02 – 0.1 mg/kg</w:t>
            </w:r>
          </w:p>
        </w:tc>
        <w:tc>
          <w:tcPr>
            <w:tcW w:w="2201" w:type="dxa"/>
            <w:vAlign w:val="center"/>
          </w:tcPr>
          <w:p w14:paraId="053CC061" w14:textId="77777777" w:rsidR="006453F9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 xml:space="preserve">IV, </w:t>
            </w:r>
          </w:p>
          <w:p w14:paraId="627F095A" w14:textId="30032F5D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Anaesthetic</w:t>
            </w:r>
          </w:p>
        </w:tc>
      </w:tr>
      <w:tr w:rsidR="006453F9" w14:paraId="61D41FCF" w14:textId="77777777" w:rsidTr="006453F9">
        <w:trPr>
          <w:trHeight w:val="553"/>
        </w:trPr>
        <w:tc>
          <w:tcPr>
            <w:tcW w:w="2372" w:type="dxa"/>
            <w:vMerge/>
            <w:shd w:val="clear" w:color="auto" w:fill="9CC2E5" w:themeFill="accent5" w:themeFillTint="99"/>
            <w:vAlign w:val="center"/>
          </w:tcPr>
          <w:p w14:paraId="34E4D0E8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492F188A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P</w:t>
            </w:r>
            <w:r w:rsidRPr="009705F8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rocaine penicillin</w:t>
            </w:r>
          </w:p>
        </w:tc>
        <w:tc>
          <w:tcPr>
            <w:tcW w:w="2056" w:type="dxa"/>
            <w:vAlign w:val="center"/>
          </w:tcPr>
          <w:p w14:paraId="2ECD522E" w14:textId="31DF7212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8 mg/kg</w:t>
            </w:r>
          </w:p>
        </w:tc>
        <w:tc>
          <w:tcPr>
            <w:tcW w:w="2201" w:type="dxa"/>
            <w:vAlign w:val="center"/>
          </w:tcPr>
          <w:p w14:paraId="15D685B5" w14:textId="555D9278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Antibiotic</w:t>
            </w:r>
          </w:p>
        </w:tc>
      </w:tr>
      <w:tr w:rsidR="006453F9" w14:paraId="24E56826" w14:textId="77777777" w:rsidTr="006453F9">
        <w:trPr>
          <w:trHeight w:val="553"/>
        </w:trPr>
        <w:tc>
          <w:tcPr>
            <w:tcW w:w="2372" w:type="dxa"/>
            <w:vMerge/>
            <w:shd w:val="clear" w:color="auto" w:fill="9CC2E5" w:themeFill="accent5" w:themeFillTint="99"/>
            <w:vAlign w:val="center"/>
          </w:tcPr>
          <w:p w14:paraId="21D524BD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08EF26A7" w14:textId="6427E392" w:rsidR="006453F9" w:rsidRPr="009705F8" w:rsidRDefault="006453F9" w:rsidP="006453F9">
            <w:pPr>
              <w:jc w:val="center"/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</w:pPr>
            <w:r w:rsidRPr="009705F8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Pen-strep (Penicillin</w:t>
            </w:r>
            <w:r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-</w:t>
            </w:r>
            <w:r w:rsidRPr="009705F8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 xml:space="preserve"> streptomycin)</w:t>
            </w:r>
          </w:p>
        </w:tc>
        <w:tc>
          <w:tcPr>
            <w:tcW w:w="2056" w:type="dxa"/>
            <w:vAlign w:val="center"/>
          </w:tcPr>
          <w:p w14:paraId="59AA8CCA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  <w:shd w:val="clear" w:color="auto" w:fill="FFFFFF"/>
              </w:rPr>
              <w:t>1ml/25 kg</w:t>
            </w:r>
          </w:p>
        </w:tc>
        <w:tc>
          <w:tcPr>
            <w:tcW w:w="2201" w:type="dxa"/>
            <w:vAlign w:val="center"/>
          </w:tcPr>
          <w:p w14:paraId="7EE7FD17" w14:textId="01C8E74E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Antibiotic</w:t>
            </w:r>
          </w:p>
        </w:tc>
      </w:tr>
      <w:tr w:rsidR="006453F9" w14:paraId="33EC9190" w14:textId="77777777" w:rsidTr="006453F9">
        <w:trPr>
          <w:trHeight w:val="276"/>
        </w:trPr>
        <w:tc>
          <w:tcPr>
            <w:tcW w:w="2372" w:type="dxa"/>
            <w:vMerge/>
            <w:shd w:val="clear" w:color="auto" w:fill="9CC2E5" w:themeFill="accent5" w:themeFillTint="99"/>
          </w:tcPr>
          <w:p w14:paraId="0FD938F9" w14:textId="77777777" w:rsidR="006453F9" w:rsidRPr="009705F8" w:rsidRDefault="006453F9" w:rsidP="006453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1B6B60A8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Medetomidine</w:t>
            </w:r>
          </w:p>
        </w:tc>
        <w:tc>
          <w:tcPr>
            <w:tcW w:w="2056" w:type="dxa"/>
            <w:vAlign w:val="center"/>
          </w:tcPr>
          <w:p w14:paraId="0167C95A" w14:textId="6952395E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10 mcg/kg</w:t>
            </w:r>
          </w:p>
          <w:p w14:paraId="05A43DA4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372DF5B8" w14:textId="77777777" w:rsidR="006453F9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 xml:space="preserve">IV, </w:t>
            </w:r>
          </w:p>
          <w:p w14:paraId="08DD7C0C" w14:textId="06AD088E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Anaesthetic</w:t>
            </w:r>
          </w:p>
        </w:tc>
      </w:tr>
      <w:tr w:rsidR="006453F9" w14:paraId="26C44DCC" w14:textId="77777777" w:rsidTr="006453F9">
        <w:trPr>
          <w:trHeight w:val="276"/>
        </w:trPr>
        <w:tc>
          <w:tcPr>
            <w:tcW w:w="2372" w:type="dxa"/>
            <w:vMerge/>
            <w:shd w:val="clear" w:color="auto" w:fill="9CC2E5" w:themeFill="accent5" w:themeFillTint="99"/>
          </w:tcPr>
          <w:p w14:paraId="15991A89" w14:textId="77777777" w:rsidR="006453F9" w:rsidRPr="009705F8" w:rsidRDefault="006453F9" w:rsidP="006453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2D9BC1ED" w14:textId="126FC97B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705F8">
              <w:rPr>
                <w:rFonts w:cstheme="minorHAnsi"/>
                <w:sz w:val="24"/>
                <w:szCs w:val="24"/>
              </w:rPr>
              <w:t>Telazol</w:t>
            </w:r>
            <w:proofErr w:type="spellEnd"/>
          </w:p>
        </w:tc>
        <w:tc>
          <w:tcPr>
            <w:tcW w:w="2056" w:type="dxa"/>
            <w:vAlign w:val="center"/>
          </w:tcPr>
          <w:p w14:paraId="4B6B77DD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12-24 mg/kg</w:t>
            </w:r>
          </w:p>
        </w:tc>
        <w:tc>
          <w:tcPr>
            <w:tcW w:w="2201" w:type="dxa"/>
            <w:vAlign w:val="center"/>
          </w:tcPr>
          <w:p w14:paraId="04EBA337" w14:textId="77777777" w:rsidR="006453F9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 xml:space="preserve">IV, </w:t>
            </w:r>
          </w:p>
          <w:p w14:paraId="74E24029" w14:textId="79386E4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Anaesthetic</w:t>
            </w:r>
          </w:p>
        </w:tc>
      </w:tr>
      <w:tr w:rsidR="006453F9" w14:paraId="172EA140" w14:textId="77777777" w:rsidTr="006453F9">
        <w:trPr>
          <w:trHeight w:val="561"/>
        </w:trPr>
        <w:tc>
          <w:tcPr>
            <w:tcW w:w="2372" w:type="dxa"/>
            <w:vMerge/>
            <w:shd w:val="clear" w:color="auto" w:fill="9CC2E5" w:themeFill="accent5" w:themeFillTint="99"/>
          </w:tcPr>
          <w:p w14:paraId="53E949F9" w14:textId="77777777" w:rsidR="006453F9" w:rsidRPr="009705F8" w:rsidRDefault="006453F9" w:rsidP="006453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3" w:type="dxa"/>
            <w:gridSpan w:val="2"/>
            <w:vAlign w:val="center"/>
          </w:tcPr>
          <w:p w14:paraId="37C7BE82" w14:textId="65913099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Xylazine 0.02 mg/kg with butorphanol 0.02 mg/kg</w:t>
            </w:r>
          </w:p>
          <w:p w14:paraId="04E44E08" w14:textId="77777777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7F9D5961" w14:textId="77777777" w:rsidR="006453F9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 xml:space="preserve">IV, </w:t>
            </w:r>
          </w:p>
          <w:p w14:paraId="4592435A" w14:textId="5EE12D8D" w:rsidR="006453F9" w:rsidRPr="009705F8" w:rsidRDefault="006453F9" w:rsidP="00645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05F8">
              <w:rPr>
                <w:rFonts w:cstheme="minorHAnsi"/>
                <w:sz w:val="24"/>
                <w:szCs w:val="24"/>
              </w:rPr>
              <w:t>Anaesthetic combination</w:t>
            </w:r>
          </w:p>
        </w:tc>
      </w:tr>
    </w:tbl>
    <w:p w14:paraId="319D8562" w14:textId="2F5E51A7" w:rsidR="006453F9" w:rsidRDefault="006453F9" w:rsidP="006453F9">
      <w:pPr>
        <w:jc w:val="center"/>
        <w:rPr>
          <w:b/>
          <w:bCs/>
        </w:rPr>
      </w:pPr>
      <w:r w:rsidRPr="006453F9">
        <w:rPr>
          <w:b/>
          <w:bCs/>
        </w:rPr>
        <w:t>Some of the Drugs often used for Swine and Small Ruminants</w:t>
      </w:r>
    </w:p>
    <w:p w14:paraId="506F3F6B" w14:textId="56E0DE36" w:rsidR="006453F9" w:rsidRPr="006453F9" w:rsidRDefault="006453F9" w:rsidP="006453F9"/>
    <w:p w14:paraId="0BB99E81" w14:textId="3FD66D88" w:rsidR="006453F9" w:rsidRDefault="00714687" w:rsidP="006453F9">
      <w:pPr>
        <w:pStyle w:val="ListParagraph"/>
        <w:numPr>
          <w:ilvl w:val="0"/>
          <w:numId w:val="2"/>
        </w:numPr>
      </w:pPr>
      <w:r>
        <w:t xml:space="preserve">There is not a set maximum residue limit for Lidocaine use in pig, it is </w:t>
      </w:r>
      <w:proofErr w:type="gramStart"/>
      <w:r>
        <w:t>actually not</w:t>
      </w:r>
      <w:proofErr w:type="gramEnd"/>
      <w:r>
        <w:t xml:space="preserve"> advised to be used in many countries. </w:t>
      </w:r>
    </w:p>
    <w:p w14:paraId="0F2A3399" w14:textId="3B114BC0" w:rsidR="00E4333F" w:rsidRDefault="00E4333F" w:rsidP="006453F9">
      <w:pPr>
        <w:pStyle w:val="ListParagraph"/>
        <w:numPr>
          <w:ilvl w:val="0"/>
          <w:numId w:val="2"/>
        </w:numPr>
      </w:pPr>
      <w:r>
        <w:t>Pen-strep Maximum dose at one site:</w:t>
      </w:r>
    </w:p>
    <w:p w14:paraId="7697A71A" w14:textId="07256050" w:rsidR="00E4333F" w:rsidRDefault="00E4333F" w:rsidP="00E4333F">
      <w:pPr>
        <w:pStyle w:val="ListParagraph"/>
        <w:numPr>
          <w:ilvl w:val="1"/>
          <w:numId w:val="2"/>
        </w:numPr>
      </w:pPr>
      <w:r>
        <w:t>Pigs: 1.5 ml</w:t>
      </w:r>
    </w:p>
    <w:p w14:paraId="3FEC8A78" w14:textId="2193DAD8" w:rsidR="00E4333F" w:rsidRDefault="00E4333F" w:rsidP="00E4333F">
      <w:pPr>
        <w:pStyle w:val="ListParagraph"/>
        <w:numPr>
          <w:ilvl w:val="1"/>
          <w:numId w:val="2"/>
        </w:numPr>
      </w:pPr>
      <w:r>
        <w:t>Sheep: 3ml</w:t>
      </w:r>
    </w:p>
    <w:p w14:paraId="403F5EFE" w14:textId="3A9BEEF7" w:rsidR="00E4333F" w:rsidRDefault="00E4333F" w:rsidP="00E4333F">
      <w:pPr>
        <w:pStyle w:val="ListParagraph"/>
        <w:numPr>
          <w:ilvl w:val="0"/>
          <w:numId w:val="2"/>
        </w:numPr>
      </w:pPr>
      <w:r>
        <w:t xml:space="preserve">Withdrawal time for Pen-strep: 21 days </w:t>
      </w:r>
    </w:p>
    <w:p w14:paraId="0B2B4FC0" w14:textId="77777777" w:rsidR="00E4333F" w:rsidRPr="006453F9" w:rsidRDefault="00E4333F" w:rsidP="00E4333F">
      <w:pPr>
        <w:pStyle w:val="ListParagraph"/>
        <w:numPr>
          <w:ilvl w:val="0"/>
          <w:numId w:val="2"/>
        </w:numPr>
      </w:pPr>
    </w:p>
    <w:p w14:paraId="5683BA75" w14:textId="16950C06" w:rsidR="006453F9" w:rsidRPr="006453F9" w:rsidRDefault="006453F9" w:rsidP="006453F9"/>
    <w:p w14:paraId="6EFAFCC5" w14:textId="2DC0136B" w:rsidR="006453F9" w:rsidRPr="006453F9" w:rsidRDefault="006453F9" w:rsidP="006453F9"/>
    <w:p w14:paraId="3CB5C178" w14:textId="28DDABAB" w:rsidR="006453F9" w:rsidRPr="006453F9" w:rsidRDefault="006453F9" w:rsidP="006453F9">
      <w:pPr>
        <w:pStyle w:val="ListParagraph"/>
        <w:numPr>
          <w:ilvl w:val="0"/>
          <w:numId w:val="1"/>
        </w:numPr>
        <w:tabs>
          <w:tab w:val="left" w:pos="1740"/>
        </w:tabs>
      </w:pPr>
    </w:p>
    <w:p w14:paraId="6103CACC" w14:textId="6987E5D9" w:rsidR="006453F9" w:rsidRPr="006453F9" w:rsidRDefault="006453F9" w:rsidP="006453F9"/>
    <w:p w14:paraId="1D89ABB2" w14:textId="458C9ACA" w:rsidR="006453F9" w:rsidRPr="006453F9" w:rsidRDefault="006453F9" w:rsidP="006453F9"/>
    <w:p w14:paraId="3E1B0A07" w14:textId="2E5C95CC" w:rsidR="006453F9" w:rsidRPr="006453F9" w:rsidRDefault="006453F9" w:rsidP="006453F9"/>
    <w:p w14:paraId="30EB7220" w14:textId="5386063F" w:rsidR="006453F9" w:rsidRPr="006453F9" w:rsidRDefault="006453F9" w:rsidP="006453F9"/>
    <w:p w14:paraId="57AA89CF" w14:textId="4475ABC2" w:rsidR="006453F9" w:rsidRPr="006453F9" w:rsidRDefault="006453F9" w:rsidP="006453F9"/>
    <w:p w14:paraId="714AF7FB" w14:textId="64185576" w:rsidR="006453F9" w:rsidRPr="006453F9" w:rsidRDefault="006453F9" w:rsidP="006453F9"/>
    <w:p w14:paraId="149384AF" w14:textId="7A55E7DD" w:rsidR="006453F9" w:rsidRPr="006453F9" w:rsidRDefault="006453F9" w:rsidP="006453F9"/>
    <w:p w14:paraId="4CAD15A0" w14:textId="27237D35" w:rsidR="006453F9" w:rsidRPr="006453F9" w:rsidRDefault="006453F9" w:rsidP="006453F9"/>
    <w:p w14:paraId="17872B2E" w14:textId="37903DC8" w:rsidR="006453F9" w:rsidRPr="006453F9" w:rsidRDefault="006453F9" w:rsidP="006453F9"/>
    <w:p w14:paraId="339EF2BB" w14:textId="73D2B7F0" w:rsidR="006453F9" w:rsidRPr="006453F9" w:rsidRDefault="006453F9" w:rsidP="006453F9"/>
    <w:p w14:paraId="75E76161" w14:textId="488FB55B" w:rsidR="006453F9" w:rsidRPr="006453F9" w:rsidRDefault="006453F9" w:rsidP="006453F9"/>
    <w:p w14:paraId="4C2D4C49" w14:textId="00D45966" w:rsidR="006453F9" w:rsidRPr="006453F9" w:rsidRDefault="006453F9" w:rsidP="006453F9"/>
    <w:p w14:paraId="6D765F77" w14:textId="71394806" w:rsidR="006453F9" w:rsidRPr="006453F9" w:rsidRDefault="006453F9" w:rsidP="006453F9"/>
    <w:p w14:paraId="3D8CF3DC" w14:textId="63740521" w:rsidR="006453F9" w:rsidRPr="006453F9" w:rsidRDefault="006453F9" w:rsidP="006453F9"/>
    <w:p w14:paraId="74F5A464" w14:textId="0EB095A1" w:rsidR="006453F9" w:rsidRPr="006453F9" w:rsidRDefault="006453F9" w:rsidP="006453F9"/>
    <w:p w14:paraId="2768FA5C" w14:textId="01597018" w:rsidR="006453F9" w:rsidRPr="006453F9" w:rsidRDefault="006453F9" w:rsidP="006453F9"/>
    <w:p w14:paraId="5F2E05EF" w14:textId="03A68B07" w:rsidR="006453F9" w:rsidRPr="006453F9" w:rsidRDefault="006453F9" w:rsidP="006453F9"/>
    <w:p w14:paraId="27304B62" w14:textId="77777777" w:rsidR="006453F9" w:rsidRPr="006453F9" w:rsidRDefault="006453F9" w:rsidP="006453F9"/>
    <w:sectPr w:rsidR="006453F9" w:rsidRPr="006453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24D"/>
    <w:multiLevelType w:val="hybridMultilevel"/>
    <w:tmpl w:val="DC2C35E0"/>
    <w:lvl w:ilvl="0" w:tplc="649E5F9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E7F26"/>
    <w:multiLevelType w:val="hybridMultilevel"/>
    <w:tmpl w:val="D0947C1E"/>
    <w:lvl w:ilvl="0" w:tplc="F6B62E62">
      <w:start w:val="12"/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F9"/>
    <w:rsid w:val="006453F9"/>
    <w:rsid w:val="00714687"/>
    <w:rsid w:val="00E4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CE75"/>
  <w15:chartTrackingRefBased/>
  <w15:docId w15:val="{3AC3B192-0FDB-4B30-8AC5-9DDEE3EB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FCF25D4FC24DBE02FB8F26C580C7" ma:contentTypeVersion="11" ma:contentTypeDescription="Create a new document." ma:contentTypeScope="" ma:versionID="07172c0b298e18703dc66151def1555e">
  <xsd:schema xmlns:xsd="http://www.w3.org/2001/XMLSchema" xmlns:xs="http://www.w3.org/2001/XMLSchema" xmlns:p="http://schemas.microsoft.com/office/2006/metadata/properties" xmlns:ns3="7254d0f3-0c7d-4007-aff1-4dc075c7d2e8" xmlns:ns4="d5b07106-ebed-486d-ab07-d8fd9488db40" targetNamespace="http://schemas.microsoft.com/office/2006/metadata/properties" ma:root="true" ma:fieldsID="e4bd7d5a736457bbce3c40079f4d3ec7" ns3:_="" ns4:_="">
    <xsd:import namespace="7254d0f3-0c7d-4007-aff1-4dc075c7d2e8"/>
    <xsd:import namespace="d5b07106-ebed-486d-ab07-d8fd9488db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d0f3-0c7d-4007-aff1-4dc075c7d2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7106-ebed-486d-ab07-d8fd9488d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4DAEDB-37DB-47EA-AC80-EB23CFFE9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4d0f3-0c7d-4007-aff1-4dc075c7d2e8"/>
    <ds:schemaRef ds:uri="d5b07106-ebed-486d-ab07-d8fd9488d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36007-C9AE-4283-B729-1359709B1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61E19-4925-43B1-B66F-C6A144100F2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b07106-ebed-486d-ab07-d8fd9488db40"/>
    <ds:schemaRef ds:uri="7254d0f3-0c7d-4007-aff1-4dc075c7d2e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Rohini C Dabie</dc:creator>
  <cp:keywords/>
  <dc:description/>
  <cp:lastModifiedBy>Rohini C Dabie</cp:lastModifiedBy>
  <cp:revision>2</cp:revision>
  <dcterms:created xsi:type="dcterms:W3CDTF">2021-10-04T05:52:00Z</dcterms:created>
  <dcterms:modified xsi:type="dcterms:W3CDTF">2021-10-04T05:52:00Z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0x0101006BA6FCF25D4FC24DBE02FB8F26C580C7</vt:lpwstr>
  </property>
</Properties>
</file>