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00"/>
        <w:tblW w:w="11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954"/>
        <w:gridCol w:w="2119"/>
        <w:gridCol w:w="2180"/>
        <w:gridCol w:w="2389"/>
        <w:gridCol w:w="1936"/>
      </w:tblGrid>
      <w:tr w:rsidR="009B77F1" w:rsidRPr="009B77F1" w14:paraId="63CDE273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D466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DRUG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3D2C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TYPE OF DRUG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A475B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COMPOSITION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03BD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USES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4490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DOSAGE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361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WITHDRAWAL PERIOD</w:t>
            </w:r>
          </w:p>
        </w:tc>
      </w:tr>
      <w:tr w:rsidR="009B77F1" w:rsidRPr="009B77F1" w14:paraId="346CF956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5300E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t>Vetrimec</w:t>
            </w:r>
            <w:proofErr w:type="spellEnd"/>
            <w:r w:rsidRPr="009B77F1">
              <w:rPr>
                <w:lang w:val="en-US"/>
              </w:rPr>
              <w:t xml:space="preserve"> 1% (Ivermectin)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17548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t>Antihelmintic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D301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1% ivermectin, 40% </w:t>
            </w:r>
            <w:proofErr w:type="spellStart"/>
            <w:r w:rsidRPr="009B77F1">
              <w:rPr>
                <w:lang w:val="en-US"/>
              </w:rPr>
              <w:t>gylcerol</w:t>
            </w:r>
            <w:proofErr w:type="spellEnd"/>
            <w:r w:rsidRPr="009B77F1">
              <w:rPr>
                <w:lang w:val="en-US"/>
              </w:rPr>
              <w:t xml:space="preserve"> formal and propylene glycol.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A892B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Treatment and control of internal and external parasites of cattle and swine. </w:t>
            </w:r>
          </w:p>
          <w:p w14:paraId="3A9D13E8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37118A9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In cattle: treatment and control of gastrointestinal roundworms, lungworms, grubs, sucking lice and mange mites</w:t>
            </w:r>
          </w:p>
          <w:p w14:paraId="36FE9E7E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6113273B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In swine: treatment and control of gastrointestinal roundworms, lungworms, </w:t>
            </w:r>
            <w:proofErr w:type="gramStart"/>
            <w:r w:rsidRPr="009B77F1">
              <w:rPr>
                <w:lang w:val="en-US"/>
              </w:rPr>
              <w:t>lice</w:t>
            </w:r>
            <w:proofErr w:type="gramEnd"/>
            <w:r w:rsidRPr="009B77F1">
              <w:rPr>
                <w:lang w:val="en-US"/>
              </w:rPr>
              <w:t xml:space="preserve"> and mange mites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4EC0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Dose: </w:t>
            </w:r>
          </w:p>
          <w:p w14:paraId="216EDFF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Cattle: 1</w:t>
            </w:r>
            <w:proofErr w:type="gramStart"/>
            <w:r w:rsidRPr="009B77F1">
              <w:rPr>
                <w:lang w:val="en-US"/>
              </w:rPr>
              <w:t>mL  per</w:t>
            </w:r>
            <w:proofErr w:type="gramEnd"/>
            <w:r w:rsidRPr="009B77F1">
              <w:rPr>
                <w:lang w:val="en-US"/>
              </w:rPr>
              <w:t xml:space="preserve"> 110ln body weight</w:t>
            </w:r>
          </w:p>
          <w:p w14:paraId="35920AE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Swine: 1mL per 75lb body weight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8038C" w14:textId="77777777" w:rsidR="009B77F1" w:rsidRPr="009B77F1" w:rsidRDefault="009B77F1" w:rsidP="009B77F1">
            <w:pPr>
              <w:rPr>
                <w:lang w:val="en-US"/>
              </w:rPr>
            </w:pPr>
          </w:p>
        </w:tc>
      </w:tr>
      <w:tr w:rsidR="009B77F1" w:rsidRPr="009B77F1" w14:paraId="37309DAE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62C2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Aspirin Bolus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90B8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Analgesic and Antipyretic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BB2FF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t>Acetylsalicycoic</w:t>
            </w:r>
            <w:proofErr w:type="spellEnd"/>
            <w:r w:rsidRPr="009B77F1">
              <w:rPr>
                <w:lang w:val="en-US"/>
              </w:rPr>
              <w:t xml:space="preserve"> acid 240grains (15.6g)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EDDF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 For use as an aid in reducing fever and relief of minor muscle aches and joint pains in </w:t>
            </w:r>
            <w:proofErr w:type="gramStart"/>
            <w:r w:rsidRPr="009B77F1">
              <w:rPr>
                <w:lang w:val="en-US"/>
              </w:rPr>
              <w:t>cattle ,</w:t>
            </w:r>
            <w:proofErr w:type="gramEnd"/>
            <w:r w:rsidRPr="009B77F1">
              <w:rPr>
                <w:lang w:val="en-US"/>
              </w:rPr>
              <w:t xml:space="preserve"> calves, horses and foals. </w:t>
            </w:r>
          </w:p>
          <w:p w14:paraId="02A72EC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Antipyretic properties help lower body temperature and keep animals more content in extreme heat.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9F8B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-Administer orally</w:t>
            </w:r>
          </w:p>
          <w:p w14:paraId="138719F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-allow animals to drink water after administration</w:t>
            </w:r>
          </w:p>
          <w:p w14:paraId="40FCCE69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3D87614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Horses (mature</w:t>
            </w:r>
            <w:proofErr w:type="gramStart"/>
            <w:r w:rsidRPr="009B77F1">
              <w:rPr>
                <w:lang w:val="en-US"/>
              </w:rPr>
              <w:t>) :</w:t>
            </w:r>
            <w:proofErr w:type="gramEnd"/>
            <w:r w:rsidRPr="009B77F1">
              <w:rPr>
                <w:lang w:val="en-US"/>
              </w:rPr>
              <w:t xml:space="preserve"> 2-4 boluses</w:t>
            </w:r>
          </w:p>
          <w:p w14:paraId="0DAB66B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Foals: 1to 2 boluses</w:t>
            </w:r>
          </w:p>
          <w:p w14:paraId="03903B5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 (mature</w:t>
            </w:r>
            <w:proofErr w:type="gramStart"/>
            <w:r w:rsidRPr="009B77F1">
              <w:rPr>
                <w:lang w:val="en-US"/>
              </w:rPr>
              <w:t>) :</w:t>
            </w:r>
            <w:proofErr w:type="gramEnd"/>
            <w:r w:rsidRPr="009B77F1">
              <w:rPr>
                <w:lang w:val="en-US"/>
              </w:rPr>
              <w:t xml:space="preserve"> 2-4 boluses</w:t>
            </w:r>
          </w:p>
          <w:p w14:paraId="4F426A8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Calves: 1-2 boluses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D8DAB" w14:textId="77777777" w:rsidR="009B77F1" w:rsidRPr="009B77F1" w:rsidRDefault="009B77F1" w:rsidP="009B77F1">
            <w:pPr>
              <w:rPr>
                <w:lang w:val="en-US"/>
              </w:rPr>
            </w:pPr>
          </w:p>
        </w:tc>
      </w:tr>
      <w:tr w:rsidR="009B77F1" w:rsidRPr="009B77F1" w14:paraId="556C856B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DFDC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Penstrep-400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D351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Antibiotic </w:t>
            </w:r>
          </w:p>
          <w:p w14:paraId="5609F0D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(Bactericidal)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876B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Contains per ml: </w:t>
            </w:r>
          </w:p>
          <w:p w14:paraId="00A0115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Procaine penicillin G - 100,000IU </w:t>
            </w:r>
          </w:p>
          <w:p w14:paraId="17C5366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Benzathine penicillin G - 100,000 IU </w:t>
            </w:r>
          </w:p>
          <w:p w14:paraId="03C4EF6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Dihydrostreptomycin sulphate -200mg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1FE0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 xml:space="preserve">Treatment of arthritis, mastitis and gastrointestinal, respiratory and </w:t>
            </w:r>
            <w:r w:rsidRPr="009B77F1">
              <w:rPr>
                <w:lang w:val="en-US"/>
              </w:rPr>
              <w:lastRenderedPageBreak/>
              <w:t xml:space="preserve">urinary tract infections caused by penicillin and dihydrostreptomycin sensitive microorganisms like Campylobacter, Clostridium, Corynebacterium, </w:t>
            </w:r>
            <w:proofErr w:type="gramStart"/>
            <w:r w:rsidRPr="009B77F1">
              <w:rPr>
                <w:lang w:val="en-US"/>
              </w:rPr>
              <w:t>E.coli</w:t>
            </w:r>
            <w:proofErr w:type="gramEnd"/>
            <w:r w:rsidRPr="009B77F1">
              <w:rPr>
                <w:lang w:val="en-US"/>
              </w:rPr>
              <w:t xml:space="preserve">, </w:t>
            </w:r>
            <w:proofErr w:type="spellStart"/>
            <w:r w:rsidRPr="009B77F1">
              <w:rPr>
                <w:lang w:val="en-US"/>
              </w:rPr>
              <w:t>Erysipelothrix</w:t>
            </w:r>
            <w:proofErr w:type="spellEnd"/>
            <w:r w:rsidRPr="009B77F1">
              <w:rPr>
                <w:lang w:val="en-US"/>
              </w:rPr>
              <w:t xml:space="preserve">, </w:t>
            </w:r>
            <w:proofErr w:type="spellStart"/>
            <w:r w:rsidRPr="009B77F1">
              <w:rPr>
                <w:lang w:val="en-US"/>
              </w:rPr>
              <w:t>Haemophilus</w:t>
            </w:r>
            <w:proofErr w:type="spellEnd"/>
            <w:r w:rsidRPr="009B77F1">
              <w:rPr>
                <w:lang w:val="en-US"/>
              </w:rPr>
              <w:t>, Klebsiella, Listeria, Pasteurella, Salmonella, Staphylococcus and Streptococcus spp.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C2BE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For </w:t>
            </w:r>
          </w:p>
          <w:p w14:paraId="77CDF43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intramuscular administration: 1mL per </w:t>
            </w:r>
            <w:r w:rsidRPr="009B77F1">
              <w:rPr>
                <w:lang w:val="en-US"/>
              </w:rPr>
              <w:lastRenderedPageBreak/>
              <w:t>10kg body weight every 72 hours, can be administered every 48 hours if necessary. </w:t>
            </w:r>
          </w:p>
          <w:p w14:paraId="331E740A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325674E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Note: do not administer more than 20mLmin cattle, more than 10mL in swine and no more than 5mL in calves, </w:t>
            </w:r>
            <w:proofErr w:type="gramStart"/>
            <w:r w:rsidRPr="009B77F1">
              <w:rPr>
                <w:lang w:val="en-US"/>
              </w:rPr>
              <w:t>sheep</w:t>
            </w:r>
            <w:proofErr w:type="gramEnd"/>
            <w:r w:rsidRPr="009B77F1">
              <w:rPr>
                <w:lang w:val="en-US"/>
              </w:rPr>
              <w:t xml:space="preserve"> and goats per injection 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0AB5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For kidneys: 45 days </w:t>
            </w:r>
          </w:p>
          <w:p w14:paraId="154B3E5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meat: 30 days </w:t>
            </w:r>
          </w:p>
          <w:p w14:paraId="02A37FD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For milk: 5days</w:t>
            </w:r>
          </w:p>
        </w:tc>
      </w:tr>
      <w:tr w:rsidR="009B77F1" w:rsidRPr="009B77F1" w14:paraId="71C4EA12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72EB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Pen-300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71E7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Antibiotic </w:t>
            </w:r>
          </w:p>
          <w:p w14:paraId="5FB8466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(bactericidal)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16D0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Contains per ml: </w:t>
            </w:r>
          </w:p>
          <w:p w14:paraId="096F90D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Procaine penicillin G - 300,000 IU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3400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Treatment of infections caused by bacteria sensitive to penicillin in cattle, sheep, swine, horses, </w:t>
            </w:r>
            <w:proofErr w:type="gramStart"/>
            <w:r w:rsidRPr="009B77F1">
              <w:rPr>
                <w:lang w:val="en-US"/>
              </w:rPr>
              <w:t>cats</w:t>
            </w:r>
            <w:proofErr w:type="gramEnd"/>
            <w:r w:rsidRPr="009B77F1">
              <w:rPr>
                <w:lang w:val="en-US"/>
              </w:rPr>
              <w:t xml:space="preserve"> and dogs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CE6F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Large animals: 12mg/kg (1ml per 25kg body weight) by deep IM injection. </w:t>
            </w:r>
          </w:p>
          <w:p w14:paraId="7984C2E7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753614D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Small animals: 30mg/kg (1ml per 10 kg body weight) by IM or SC injection. </w:t>
            </w:r>
          </w:p>
          <w:p w14:paraId="36C9B4B3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73260CF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*Do not use same injection site more than once during a course of treatment </w:t>
            </w:r>
          </w:p>
          <w:p w14:paraId="15CC6D0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*Do not administer more than 20mlnin cattle and horses or more than 5mL calves, </w:t>
            </w:r>
            <w:proofErr w:type="gramStart"/>
            <w:r w:rsidRPr="009B77F1">
              <w:rPr>
                <w:lang w:val="en-US"/>
              </w:rPr>
              <w:t>sheep</w:t>
            </w:r>
            <w:proofErr w:type="gramEnd"/>
            <w:r w:rsidRPr="009B77F1">
              <w:rPr>
                <w:lang w:val="en-US"/>
              </w:rPr>
              <w:t xml:space="preserve"> and goats per injection 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02F0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meat and offal: </w:t>
            </w:r>
          </w:p>
          <w:p w14:paraId="7698752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Cattle: 6days</w:t>
            </w:r>
          </w:p>
          <w:p w14:paraId="51D27A8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Sheep: 4 days</w:t>
            </w:r>
          </w:p>
          <w:p w14:paraId="12B3A3E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Swine: 5days </w:t>
            </w:r>
          </w:p>
          <w:p w14:paraId="10A2948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Horses: 6months</w:t>
            </w:r>
          </w:p>
          <w:p w14:paraId="4827E152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3CFBD31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For </w:t>
            </w:r>
            <w:proofErr w:type="gramStart"/>
            <w:r w:rsidRPr="009B77F1">
              <w:rPr>
                <w:lang w:val="en-US"/>
              </w:rPr>
              <w:t>milk :</w:t>
            </w:r>
            <w:proofErr w:type="gramEnd"/>
          </w:p>
          <w:p w14:paraId="23DD099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Cattle- 7 days</w:t>
            </w:r>
          </w:p>
        </w:tc>
      </w:tr>
      <w:tr w:rsidR="009B77F1" w:rsidRPr="009B77F1" w14:paraId="15AE09E5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4B20C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t>Kombitrim</w:t>
            </w:r>
            <w:proofErr w:type="spellEnd"/>
            <w:r w:rsidRPr="009B77F1">
              <w:rPr>
                <w:lang w:val="en-US"/>
              </w:rPr>
              <w:t xml:space="preserve">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F336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Antibiotic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4B7D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Sulfamethoxazole- 200mg </w:t>
            </w:r>
          </w:p>
          <w:p w14:paraId="2F2E55E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Trimethoprim</w:t>
            </w:r>
            <w:proofErr w:type="gramStart"/>
            <w:r w:rsidRPr="009B77F1">
              <w:rPr>
                <w:lang w:val="en-US"/>
              </w:rPr>
              <w:t>-  40</w:t>
            </w:r>
            <w:proofErr w:type="gramEnd"/>
            <w:r w:rsidRPr="009B77F1">
              <w:rPr>
                <w:lang w:val="en-US"/>
              </w:rPr>
              <w:t>mg</w:t>
            </w:r>
          </w:p>
          <w:p w14:paraId="1FA256B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Excipients up to 1ml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63FA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 xml:space="preserve">Used in horses, cattle, sheep, goats, pigs, </w:t>
            </w:r>
            <w:proofErr w:type="gramStart"/>
            <w:r w:rsidRPr="009B77F1">
              <w:rPr>
                <w:lang w:val="en-US"/>
              </w:rPr>
              <w:t>dogs</w:t>
            </w:r>
            <w:proofErr w:type="gramEnd"/>
            <w:r w:rsidRPr="009B77F1">
              <w:rPr>
                <w:lang w:val="en-US"/>
              </w:rPr>
              <w:t xml:space="preserve"> and cats. </w:t>
            </w:r>
          </w:p>
          <w:p w14:paraId="69244C25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308A11EA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t>Teatment</w:t>
            </w:r>
            <w:proofErr w:type="spellEnd"/>
            <w:r w:rsidRPr="009B77F1">
              <w:rPr>
                <w:lang w:val="en-US"/>
              </w:rPr>
              <w:t xml:space="preserve"> of infections of the respiratory </w:t>
            </w:r>
            <w:proofErr w:type="gramStart"/>
            <w:r w:rsidRPr="009B77F1">
              <w:rPr>
                <w:lang w:val="en-US"/>
              </w:rPr>
              <w:t>tract ,</w:t>
            </w:r>
            <w:proofErr w:type="gramEnd"/>
            <w:r w:rsidRPr="009B77F1">
              <w:rPr>
                <w:lang w:val="en-US"/>
              </w:rPr>
              <w:t xml:space="preserve"> gastrointestinal tract urogenital tract, infections of the skin, soft tissues and wounds and septicemia, caused by </w:t>
            </w:r>
            <w:proofErr w:type="spellStart"/>
            <w:r w:rsidRPr="009B77F1">
              <w:rPr>
                <w:lang w:val="en-US"/>
              </w:rPr>
              <w:t>sulphamethoxazole</w:t>
            </w:r>
            <w:proofErr w:type="spellEnd"/>
            <w:r w:rsidRPr="009B77F1">
              <w:rPr>
                <w:lang w:val="en-US"/>
              </w:rPr>
              <w:t>/ trimethoprim susceptible bacteria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E1C1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 xml:space="preserve">Given by deep intramuscular, </w:t>
            </w:r>
            <w:proofErr w:type="gramStart"/>
            <w:r w:rsidRPr="009B77F1">
              <w:rPr>
                <w:lang w:val="en-US"/>
              </w:rPr>
              <w:t>subcutaneous</w:t>
            </w:r>
            <w:proofErr w:type="gramEnd"/>
            <w:r w:rsidRPr="009B77F1">
              <w:rPr>
                <w:lang w:val="en-US"/>
              </w:rPr>
              <w:t xml:space="preserve"> or slow intravenous injection. </w:t>
            </w:r>
          </w:p>
          <w:p w14:paraId="52E98A22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64650F0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24mg/kg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 or 1ml/10kg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 once daily or divided over 2 administrations with </w:t>
            </w:r>
            <w:proofErr w:type="gramStart"/>
            <w:r w:rsidRPr="009B77F1">
              <w:rPr>
                <w:lang w:val="en-US"/>
              </w:rPr>
              <w:t>12 hour</w:t>
            </w:r>
            <w:proofErr w:type="gramEnd"/>
            <w:r w:rsidRPr="009B77F1">
              <w:rPr>
                <w:lang w:val="en-US"/>
              </w:rPr>
              <w:t xml:space="preserve"> intervals. Treatment should be continued up to 1-2 days after disappearance of clinical symptoms.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E1666" w14:textId="77777777" w:rsidR="009B77F1" w:rsidRPr="009B77F1" w:rsidRDefault="009B77F1" w:rsidP="009B77F1">
            <w:pPr>
              <w:rPr>
                <w:lang w:val="en-US"/>
              </w:rPr>
            </w:pPr>
          </w:p>
        </w:tc>
      </w:tr>
      <w:tr w:rsidR="009B77F1" w:rsidRPr="009B77F1" w14:paraId="187DB9EA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E4A91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t>Kelacyl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F753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Antibiotic </w:t>
            </w:r>
          </w:p>
          <w:p w14:paraId="308199D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(Bactericidal, antimicrobial)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7065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Marbofloxacin 100mg/ml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C58B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-Treatment of respiratory infections caused by marbofloxacin-sensitive bacteria in cattle and pigs </w:t>
            </w:r>
          </w:p>
          <w:p w14:paraId="3DA4DF4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- Treatment of acute clinical mastitis during lactation caused by marbofloxacin-sensitive strains of </w:t>
            </w:r>
            <w:proofErr w:type="gramStart"/>
            <w:r w:rsidRPr="009B77F1">
              <w:rPr>
                <w:lang w:val="en-US"/>
              </w:rPr>
              <w:t>E.coli</w:t>
            </w:r>
            <w:proofErr w:type="gramEnd"/>
            <w:r w:rsidRPr="009B77F1">
              <w:rPr>
                <w:lang w:val="en-US"/>
              </w:rPr>
              <w:t xml:space="preserve"> in cattle </w:t>
            </w:r>
          </w:p>
          <w:p w14:paraId="79160BB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- Treatment of MMA (Metritis-Mastitis-Agalactia) syndrome caused by marbofloxacin-sensitive bacteria in pigs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D624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In Cattle: </w:t>
            </w:r>
          </w:p>
          <w:p w14:paraId="2B3FE0C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-For treatment of respiratory </w:t>
            </w:r>
            <w:proofErr w:type="gramStart"/>
            <w:r w:rsidRPr="009B77F1">
              <w:rPr>
                <w:lang w:val="en-US"/>
              </w:rPr>
              <w:t>infections :</w:t>
            </w:r>
            <w:proofErr w:type="gramEnd"/>
            <w:r w:rsidRPr="009B77F1">
              <w:rPr>
                <w:lang w:val="en-US"/>
              </w:rPr>
              <w:t xml:space="preserve"> 2mg/kg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(body weight) or 1mL/50kg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 once daily by subcutaneous or intramuscular administration for 3-5 days </w:t>
            </w:r>
          </w:p>
          <w:p w14:paraId="4C9F5231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1720ED1B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-For treatment of acute mastitis: Same as respiratory infections, for 3 days and the first injection can be done intravenously </w:t>
            </w:r>
          </w:p>
          <w:p w14:paraId="6534ED56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3A81F5D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In Pigs:</w:t>
            </w:r>
          </w:p>
          <w:p w14:paraId="26C17E7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For treatment of respiratory </w:t>
            </w:r>
            <w:proofErr w:type="gramStart"/>
            <w:r w:rsidRPr="009B77F1">
              <w:rPr>
                <w:lang w:val="en-US"/>
              </w:rPr>
              <w:t>infections :</w:t>
            </w:r>
            <w:proofErr w:type="gramEnd"/>
            <w:r w:rsidRPr="009B77F1">
              <w:rPr>
                <w:lang w:val="en-US"/>
              </w:rPr>
              <w:t xml:space="preserve"> 2mg/kg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(body weight) or 1mL/50kg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 once daily by intramuscular administration for 3-5 days </w:t>
            </w:r>
          </w:p>
          <w:p w14:paraId="681D8600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4FAAA7F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-For treatment of MMA syndrome: 2mg/kg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(body weight) or 1mL/50kg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 once daily by intramuscular administration for 3 days </w:t>
            </w:r>
          </w:p>
          <w:p w14:paraId="60FB3D4B" w14:textId="77777777" w:rsidR="009B77F1" w:rsidRPr="009B77F1" w:rsidRDefault="009B77F1" w:rsidP="009B77F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B62C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Cattle: Meat-6 days, milk- 36 hours </w:t>
            </w:r>
          </w:p>
          <w:p w14:paraId="2FB941C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Pigs: Meat -4 days</w:t>
            </w:r>
          </w:p>
          <w:p w14:paraId="711D9F86" w14:textId="77777777" w:rsidR="009B77F1" w:rsidRPr="009B77F1" w:rsidRDefault="009B77F1" w:rsidP="009B77F1">
            <w:pPr>
              <w:rPr>
                <w:lang w:val="en-US"/>
              </w:rPr>
            </w:pPr>
          </w:p>
        </w:tc>
      </w:tr>
      <w:tr w:rsidR="009B77F1" w:rsidRPr="009B77F1" w14:paraId="0295B6F6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1FE9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Limoxin-200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052E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Antibiotic (Bacteriostatic)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A1BC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Oxytetracycline base- 200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948D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Treatment of arthritis, gastrointestinal and respiratory infections caused by oxytetracycline sensitive microorganisms like </w:t>
            </w:r>
            <w:proofErr w:type="spellStart"/>
            <w:r w:rsidRPr="009B77F1">
              <w:rPr>
                <w:lang w:val="en-US"/>
              </w:rPr>
              <w:t>Bordtella</w:t>
            </w:r>
            <w:proofErr w:type="spellEnd"/>
            <w:r w:rsidRPr="009B77F1">
              <w:rPr>
                <w:lang w:val="en-US"/>
              </w:rPr>
              <w:t xml:space="preserve">, Campylobacter, Chlamydia, </w:t>
            </w:r>
            <w:proofErr w:type="gramStart"/>
            <w:r w:rsidRPr="009B77F1">
              <w:rPr>
                <w:lang w:val="en-US"/>
              </w:rPr>
              <w:t>E.coli</w:t>
            </w:r>
            <w:proofErr w:type="gramEnd"/>
            <w:r w:rsidRPr="009B77F1">
              <w:rPr>
                <w:lang w:val="en-US"/>
              </w:rPr>
              <w:t xml:space="preserve">, </w:t>
            </w:r>
            <w:proofErr w:type="spellStart"/>
            <w:r w:rsidRPr="009B77F1">
              <w:rPr>
                <w:lang w:val="en-US"/>
              </w:rPr>
              <w:t>Haemophilus</w:t>
            </w:r>
            <w:proofErr w:type="spellEnd"/>
            <w:r w:rsidRPr="009B77F1">
              <w:rPr>
                <w:lang w:val="en-US"/>
              </w:rPr>
              <w:t xml:space="preserve">, Mycoplasma, Pasteurella, </w:t>
            </w:r>
            <w:proofErr w:type="spellStart"/>
            <w:r w:rsidRPr="009B77F1">
              <w:rPr>
                <w:lang w:val="en-US"/>
              </w:rPr>
              <w:t>Rickettsia,Salmonella</w:t>
            </w:r>
            <w:proofErr w:type="spellEnd"/>
            <w:r w:rsidRPr="009B77F1">
              <w:rPr>
                <w:lang w:val="en-US"/>
              </w:rPr>
              <w:t xml:space="preserve">, Staphylococcus and Streptococcus spp. I’m calves, goats, </w:t>
            </w:r>
            <w:proofErr w:type="gramStart"/>
            <w:r w:rsidRPr="009B77F1">
              <w:rPr>
                <w:lang w:val="en-US"/>
              </w:rPr>
              <w:t>sheep</w:t>
            </w:r>
            <w:proofErr w:type="gramEnd"/>
            <w:r w:rsidRPr="009B77F1">
              <w:rPr>
                <w:lang w:val="en-US"/>
              </w:rPr>
              <w:t xml:space="preserve"> and swine.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B160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intramuscular or subcutaneous administration: </w:t>
            </w:r>
          </w:p>
          <w:p w14:paraId="07E8C27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General: 1ml per 10 kg body weight</w:t>
            </w:r>
          </w:p>
          <w:p w14:paraId="0778300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Dosage can be repeated up to 48 hours when necessary. Do not administer more than 20 ML in cattle, </w:t>
            </w:r>
            <w:proofErr w:type="gramStart"/>
            <w:r w:rsidRPr="009B77F1">
              <w:rPr>
                <w:lang w:val="en-US"/>
              </w:rPr>
              <w:t>More</w:t>
            </w:r>
            <w:proofErr w:type="gramEnd"/>
            <w:r w:rsidRPr="009B77F1">
              <w:rPr>
                <w:lang w:val="en-US"/>
              </w:rPr>
              <w:t xml:space="preserve"> than 10 ML in swine and more than 5ML in calves, sheep and goats per injection site.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6971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meat: 28days </w:t>
            </w:r>
          </w:p>
          <w:p w14:paraId="4B6F297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milk: 7 days</w:t>
            </w:r>
          </w:p>
        </w:tc>
      </w:tr>
      <w:tr w:rsidR="009B77F1" w:rsidRPr="009B77F1" w14:paraId="593AA89F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8A5D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Interflox-100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F75A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Antibiotic (bactericidal quinolone)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1C09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Enrofloxacin 100mg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645C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Treatment of gastrointestinal and respiratory infection caused by </w:t>
            </w:r>
            <w:proofErr w:type="spellStart"/>
            <w:r w:rsidRPr="009B77F1">
              <w:rPr>
                <w:lang w:val="en-US"/>
              </w:rPr>
              <w:t>enfrofloxacin</w:t>
            </w:r>
            <w:proofErr w:type="spellEnd"/>
            <w:r w:rsidRPr="009B77F1">
              <w:rPr>
                <w:lang w:val="en-US"/>
              </w:rPr>
              <w:t xml:space="preserve"> sensitive </w:t>
            </w:r>
            <w:proofErr w:type="spellStart"/>
            <w:r w:rsidRPr="009B77F1">
              <w:rPr>
                <w:lang w:val="en-US"/>
              </w:rPr>
              <w:t>micro organisms</w:t>
            </w:r>
            <w:proofErr w:type="spellEnd"/>
            <w:r w:rsidRPr="009B77F1">
              <w:rPr>
                <w:lang w:val="en-US"/>
              </w:rPr>
              <w:t xml:space="preserve"> like Campylobacter, </w:t>
            </w:r>
            <w:proofErr w:type="gramStart"/>
            <w:r w:rsidRPr="009B77F1">
              <w:rPr>
                <w:lang w:val="en-US"/>
              </w:rPr>
              <w:t>E.coli</w:t>
            </w:r>
            <w:proofErr w:type="gramEnd"/>
            <w:r w:rsidRPr="009B77F1">
              <w:rPr>
                <w:lang w:val="en-US"/>
              </w:rPr>
              <w:t xml:space="preserve">, </w:t>
            </w:r>
            <w:proofErr w:type="spellStart"/>
            <w:r w:rsidRPr="009B77F1">
              <w:rPr>
                <w:lang w:val="en-US"/>
              </w:rPr>
              <w:t>Haemophilus</w:t>
            </w:r>
            <w:proofErr w:type="spellEnd"/>
            <w:r w:rsidRPr="009B77F1">
              <w:rPr>
                <w:lang w:val="en-US"/>
              </w:rPr>
              <w:t>, Mycoplasma, Pasteurella and Salmonella spp. in calves, cattle, Sheep, goats and swine.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FFD3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intramuscular or subcutaneous injection</w:t>
            </w:r>
          </w:p>
          <w:p w14:paraId="32814473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242BCF1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-Calves, cattle, </w:t>
            </w:r>
            <w:proofErr w:type="gramStart"/>
            <w:r w:rsidRPr="009B77F1">
              <w:rPr>
                <w:lang w:val="en-US"/>
              </w:rPr>
              <w:t>sheep</w:t>
            </w:r>
            <w:proofErr w:type="gramEnd"/>
            <w:r w:rsidRPr="009B77F1">
              <w:rPr>
                <w:lang w:val="en-US"/>
              </w:rPr>
              <w:t xml:space="preserve"> and goats: 1ml per 20-40kg body weight for 3-5 days</w:t>
            </w:r>
          </w:p>
          <w:p w14:paraId="3FB45AA1" w14:textId="77777777" w:rsidR="009B77F1" w:rsidRPr="009B77F1" w:rsidRDefault="009B77F1" w:rsidP="009B77F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5B1F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meat:</w:t>
            </w:r>
          </w:p>
          <w:p w14:paraId="46887A7D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proofErr w:type="gramStart"/>
            <w:r w:rsidRPr="009B77F1">
              <w:rPr>
                <w:lang w:val="en-US"/>
              </w:rPr>
              <w:t>Calves,Cow</w:t>
            </w:r>
            <w:proofErr w:type="spellEnd"/>
            <w:proofErr w:type="gramEnd"/>
            <w:r w:rsidRPr="009B77F1">
              <w:rPr>
                <w:lang w:val="en-US"/>
              </w:rPr>
              <w:t>,  sheep and goats - 21 days </w:t>
            </w:r>
          </w:p>
          <w:p w14:paraId="7CCFE4A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Swine-14days </w:t>
            </w:r>
          </w:p>
          <w:p w14:paraId="4E82B873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07EAE40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milk: 4 days</w:t>
            </w:r>
          </w:p>
        </w:tc>
      </w:tr>
      <w:tr w:rsidR="009B77F1" w:rsidRPr="009B77F1" w14:paraId="402B6153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3D1ED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lastRenderedPageBreak/>
              <w:t>Cefokel</w:t>
            </w:r>
            <w:proofErr w:type="spellEnd"/>
            <w:r w:rsidRPr="009B77F1">
              <w:rPr>
                <w:lang w:val="en-US"/>
              </w:rPr>
              <w:t xml:space="preserve"> 50mg/ml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935B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Antibiotic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F2F7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Ceftiofur (as hydrochloride) 50mg/ml </w:t>
            </w:r>
          </w:p>
          <w:p w14:paraId="249C844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Excipients up to 1mL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A88E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Used in horses, cattle, pigs, sheep, goats, dogs and cats, Infections of the respiratory tracts, gastrointestinal tract and urogenital tract, infections of skin, tissues and wounds, septic anemia.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2F73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Administer via deep intramuscular, </w:t>
            </w:r>
            <w:proofErr w:type="gramStart"/>
            <w:r w:rsidRPr="009B77F1">
              <w:rPr>
                <w:lang w:val="en-US"/>
              </w:rPr>
              <w:t>subcutaneous</w:t>
            </w:r>
            <w:proofErr w:type="gramEnd"/>
            <w:r w:rsidRPr="009B77F1">
              <w:rPr>
                <w:lang w:val="en-US"/>
              </w:rPr>
              <w:t xml:space="preserve"> or slow intravenous injection. </w:t>
            </w:r>
          </w:p>
          <w:p w14:paraId="30C29EA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1mL/10kg </w:t>
            </w:r>
            <w:proofErr w:type="spellStart"/>
            <w:r w:rsidRPr="009B77F1">
              <w:rPr>
                <w:lang w:val="en-US"/>
              </w:rPr>
              <w:t>b.w</w:t>
            </w:r>
            <w:proofErr w:type="spellEnd"/>
            <w:r w:rsidRPr="009B77F1">
              <w:rPr>
                <w:lang w:val="en-US"/>
              </w:rPr>
              <w:t xml:space="preserve"> once daily or divided over 2 </w:t>
            </w:r>
            <w:proofErr w:type="gramStart"/>
            <w:r w:rsidRPr="009B77F1">
              <w:rPr>
                <w:lang w:val="en-US"/>
              </w:rPr>
              <w:t>administration</w:t>
            </w:r>
            <w:proofErr w:type="gramEnd"/>
            <w:r w:rsidRPr="009B77F1">
              <w:rPr>
                <w:lang w:val="en-US"/>
              </w:rPr>
              <w:t xml:space="preserve"> with 12 hour intervals.</w:t>
            </w:r>
          </w:p>
          <w:p w14:paraId="354DEDF9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09AF39D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Note: infections associated with bacteria sensitive to ceftiofur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B5C9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No withdrawal time</w:t>
            </w:r>
          </w:p>
        </w:tc>
      </w:tr>
      <w:tr w:rsidR="009B77F1" w:rsidRPr="009B77F1" w14:paraId="74E5A6EB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1728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Xylazine 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3D34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Sedative/Analgesic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C242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Xylazine 100 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3C73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Potent Alpha-2 agonist used as a preanesthetic before both local and general anesthesia in small animals, </w:t>
            </w:r>
            <w:proofErr w:type="gramStart"/>
            <w:r w:rsidRPr="009B77F1">
              <w:rPr>
                <w:lang w:val="en-US"/>
              </w:rPr>
              <w:t>ruminants</w:t>
            </w:r>
            <w:proofErr w:type="gramEnd"/>
            <w:r w:rsidRPr="009B77F1">
              <w:rPr>
                <w:lang w:val="en-US"/>
              </w:rPr>
              <w:t xml:space="preserve"> and large animal </w:t>
            </w:r>
            <w:proofErr w:type="spellStart"/>
            <w:r w:rsidRPr="009B77F1">
              <w:rPr>
                <w:lang w:val="en-US"/>
              </w:rPr>
              <w:t>monogastrics</w:t>
            </w:r>
            <w:proofErr w:type="spellEnd"/>
            <w:r w:rsidRPr="009B77F1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E0A6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Horses: 1.1 mg/kg IV or 2.2 mg/kg IM</w:t>
            </w:r>
          </w:p>
          <w:p w14:paraId="01C1FCA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Swine: 1-2.5 mg/kg IM as a preanesthetic</w:t>
            </w:r>
          </w:p>
          <w:p w14:paraId="0A05F6A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Sheep and goats: 0.2 mg/kg IM</w:t>
            </w:r>
          </w:p>
          <w:p w14:paraId="21D3F45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 sedation: 0.1-0.3 mg/kg IM, 0.05-0.15 mg/kg IV, 0.05-0.07 mg/kg epidurally.</w:t>
            </w:r>
          </w:p>
          <w:p w14:paraId="5B5129E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Note: Ruminants are 10 times more sensitive to Xylazine than </w:t>
            </w:r>
            <w:proofErr w:type="spellStart"/>
            <w:r w:rsidRPr="009B77F1">
              <w:rPr>
                <w:lang w:val="en-US"/>
              </w:rPr>
              <w:t>monogastrics</w:t>
            </w:r>
            <w:proofErr w:type="spellEnd"/>
            <w:r w:rsidRPr="009B77F1">
              <w:rPr>
                <w:lang w:val="en-US"/>
              </w:rPr>
              <w:t>. Goats are more sensitive than sheep.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2378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8 days for meat, 48 days for milk </w:t>
            </w:r>
          </w:p>
          <w:p w14:paraId="5CD8669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If yohimbine is used, 7 days for meat, 72 hours for milk.</w:t>
            </w:r>
          </w:p>
        </w:tc>
      </w:tr>
      <w:tr w:rsidR="009B77F1" w:rsidRPr="009B77F1" w14:paraId="50413534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1785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Xylazine 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1611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Sedative/ Analgesic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77D6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Xylazine 20mg/mL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20F5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Potent Alpha-2 agonist used as a preanesthetic before both local and general anesthesia in small animals, </w:t>
            </w:r>
            <w:proofErr w:type="gramStart"/>
            <w:r w:rsidRPr="009B77F1">
              <w:rPr>
                <w:lang w:val="en-US"/>
              </w:rPr>
              <w:t>ruminants</w:t>
            </w:r>
            <w:proofErr w:type="gramEnd"/>
            <w:r w:rsidRPr="009B77F1">
              <w:rPr>
                <w:lang w:val="en-US"/>
              </w:rPr>
              <w:t xml:space="preserve"> and large animal </w:t>
            </w:r>
            <w:proofErr w:type="spellStart"/>
            <w:r w:rsidRPr="009B77F1">
              <w:rPr>
                <w:lang w:val="en-US"/>
              </w:rPr>
              <w:t>monogastrics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438C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Horses: 1.1 mg/kg IV or 2.2 mg/kg IM</w:t>
            </w:r>
          </w:p>
          <w:p w14:paraId="4893FE6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Swine: 1-2.5 mg/kg IM as a preanesthetic</w:t>
            </w:r>
          </w:p>
          <w:p w14:paraId="70932E1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Sheep and goats: 0.2 mg/kg IM</w:t>
            </w:r>
          </w:p>
          <w:p w14:paraId="595B706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Cattle sedation: 0.1-0.3 mg/kg IM, 0.05-0.15 </w:t>
            </w:r>
            <w:r w:rsidRPr="009B77F1">
              <w:rPr>
                <w:lang w:val="en-US"/>
              </w:rPr>
              <w:lastRenderedPageBreak/>
              <w:t>mg/kg IV, 0.05-0.07 mg/kg epidurally.</w:t>
            </w:r>
          </w:p>
          <w:p w14:paraId="23F3459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Note: Ruminants are 10 times more sensitive to Xylazine than </w:t>
            </w:r>
            <w:proofErr w:type="spellStart"/>
            <w:r w:rsidRPr="009B77F1">
              <w:rPr>
                <w:lang w:val="en-US"/>
              </w:rPr>
              <w:t>monogastrics</w:t>
            </w:r>
            <w:proofErr w:type="spellEnd"/>
            <w:r w:rsidRPr="009B77F1">
              <w:rPr>
                <w:lang w:val="en-US"/>
              </w:rPr>
              <w:t>. Goats are more sensitive than</w:t>
            </w:r>
          </w:p>
          <w:p w14:paraId="46C120C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sheep.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315E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8 days for meat, 48 days for milk </w:t>
            </w:r>
          </w:p>
          <w:p w14:paraId="493B63A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If yohimbine is used, 7 days for meat, 72 hours for milk</w:t>
            </w:r>
          </w:p>
          <w:p w14:paraId="066AF4E2" w14:textId="77777777" w:rsidR="009B77F1" w:rsidRPr="009B77F1" w:rsidRDefault="009B77F1" w:rsidP="009B77F1">
            <w:pPr>
              <w:rPr>
                <w:lang w:val="en-US"/>
              </w:rPr>
            </w:pPr>
          </w:p>
        </w:tc>
      </w:tr>
      <w:tr w:rsidR="009B77F1" w:rsidRPr="009B77F1" w14:paraId="051D0396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2E11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Banixin-50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1D0A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NSAID analgesic, antipyretic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D567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Flunixin meglumine 50mg/mL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B63A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For relief of musculoskeletal or visceral pain.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BF07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Cattle: 1.1 to 2.2 mg/kg slow IV </w:t>
            </w:r>
          </w:p>
          <w:p w14:paraId="5C35C2E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Sheep and Goats: 1-2 mg/kg IV. </w:t>
            </w:r>
          </w:p>
          <w:p w14:paraId="1583DDE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Horses: 1.1 mg/kg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5D98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Cattle: </w:t>
            </w:r>
            <w:proofErr w:type="gramStart"/>
            <w:r w:rsidRPr="009B77F1">
              <w:rPr>
                <w:lang w:val="en-US"/>
              </w:rPr>
              <w:t>14 day</w:t>
            </w:r>
            <w:proofErr w:type="gramEnd"/>
            <w:r w:rsidRPr="009B77F1">
              <w:rPr>
                <w:lang w:val="en-US"/>
              </w:rPr>
              <w:t xml:space="preserve"> meat withdrawal time, 2 day milk withdrawal time</w:t>
            </w:r>
          </w:p>
          <w:p w14:paraId="52D65F9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Pigs: </w:t>
            </w:r>
            <w:proofErr w:type="gramStart"/>
            <w:r w:rsidRPr="009B77F1">
              <w:rPr>
                <w:lang w:val="en-US"/>
              </w:rPr>
              <w:t>24 day</w:t>
            </w:r>
            <w:proofErr w:type="gramEnd"/>
            <w:r w:rsidRPr="009B77F1">
              <w:rPr>
                <w:lang w:val="en-US"/>
              </w:rPr>
              <w:t xml:space="preserve"> meat withdrawal time. </w:t>
            </w:r>
          </w:p>
        </w:tc>
      </w:tr>
      <w:tr w:rsidR="009B77F1" w:rsidRPr="009B77F1" w14:paraId="29E9C058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F570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Dextrose 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A709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Glucose elevating agent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E7B3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Dextrose 500mg/ml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AD55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Used to treat hypoglycemia. Part of fluid therapy to treat hypokalemia in </w:t>
            </w:r>
            <w:proofErr w:type="spellStart"/>
            <w:r w:rsidRPr="009B77F1">
              <w:rPr>
                <w:lang w:val="en-US"/>
              </w:rPr>
              <w:t>ketoacidotic</w:t>
            </w:r>
            <w:proofErr w:type="spellEnd"/>
            <w:r w:rsidRPr="009B77F1">
              <w:rPr>
                <w:lang w:val="en-US"/>
              </w:rPr>
              <w:t xml:space="preserve"> patients. </w:t>
            </w:r>
          </w:p>
          <w:p w14:paraId="3C06251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Contraindicated in hyperglycemic patients.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9EB0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Sheep, Swine: 30 to 100 ml IV</w:t>
            </w:r>
          </w:p>
          <w:p w14:paraId="274B29B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Horses: 100 to 500 ml IV </w:t>
            </w:r>
          </w:p>
          <w:p w14:paraId="098B283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Cattle: 100 to 500 ml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2B9A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No withdrawal time </w:t>
            </w:r>
          </w:p>
        </w:tc>
      </w:tr>
      <w:tr w:rsidR="009B77F1" w:rsidRPr="009B77F1" w14:paraId="1A3A70D2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4C70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Calmasol-440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480A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Mineral injection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8857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Calcium gluconate 380 mg</w:t>
            </w:r>
          </w:p>
          <w:p w14:paraId="49044D2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Magnesium chloride hexahydrate 60 mg</w:t>
            </w:r>
          </w:p>
          <w:p w14:paraId="4510391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Boric acid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C01F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Used for hypocalcemia, uterine atony,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491A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Cattle: 20-30 ml/50kg </w:t>
            </w:r>
          </w:p>
          <w:p w14:paraId="2AA3EE70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proofErr w:type="gramStart"/>
            <w:r w:rsidRPr="009B77F1">
              <w:rPr>
                <w:lang w:val="en-US"/>
              </w:rPr>
              <w:t>Sheep,calves</w:t>
            </w:r>
            <w:proofErr w:type="spellEnd"/>
            <w:proofErr w:type="gramEnd"/>
            <w:r w:rsidRPr="009B77F1">
              <w:rPr>
                <w:lang w:val="en-US"/>
              </w:rPr>
              <w:t xml:space="preserve"> and pigs: 3-4 ml/10 kg  </w:t>
            </w:r>
          </w:p>
          <w:p w14:paraId="6DFEF87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To be given slowly intravenously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E7C1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No withdrawal time </w:t>
            </w:r>
          </w:p>
        </w:tc>
      </w:tr>
      <w:tr w:rsidR="009B77F1" w:rsidRPr="009B77F1" w14:paraId="59E1CC73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6D732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t>Aminolean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A67C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Vitamin, mineral, amino acid injection.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B926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Amino acids, Dextrose, Electrolytes, B vitamins.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8A0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Used in treatment of debilitated animals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6444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Adult cattle, pigs, horses: 2 mL/kg </w:t>
            </w:r>
          </w:p>
          <w:p w14:paraId="72F6480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Piglets, Foals, calves: 5mL/kg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65ED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No withdrawal </w:t>
            </w:r>
          </w:p>
        </w:tc>
      </w:tr>
      <w:tr w:rsidR="009B77F1" w:rsidRPr="009B77F1" w14:paraId="457836B8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D505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Lidocaine Injection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FD70B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Local </w:t>
            </w:r>
            <w:proofErr w:type="spellStart"/>
            <w:r w:rsidRPr="009B77F1">
              <w:rPr>
                <w:lang w:val="en-US"/>
              </w:rPr>
              <w:t>anaesthetic</w:t>
            </w:r>
            <w:proofErr w:type="spellEnd"/>
            <w:r w:rsidRPr="009B77F1">
              <w:rPr>
                <w:lang w:val="en-US"/>
              </w:rPr>
              <w:t> </w:t>
            </w:r>
          </w:p>
          <w:p w14:paraId="76D9BF19" w14:textId="77777777" w:rsidR="009B77F1" w:rsidRPr="009B77F1" w:rsidRDefault="009B77F1" w:rsidP="009B77F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516D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Lidocaine HCL 20mg/mL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9502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Quick onset and short duration (1-2 hours) </w:t>
            </w:r>
          </w:p>
          <w:p w14:paraId="0C13D3AA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6FABD3E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 xml:space="preserve">Used for nerve block (regional </w:t>
            </w:r>
            <w:proofErr w:type="spellStart"/>
            <w:r w:rsidRPr="009B77F1">
              <w:rPr>
                <w:lang w:val="en-US"/>
              </w:rPr>
              <w:t>anaesthesia</w:t>
            </w:r>
            <w:proofErr w:type="spellEnd"/>
            <w:r w:rsidRPr="009B77F1">
              <w:rPr>
                <w:lang w:val="en-US"/>
              </w:rPr>
              <w:t>)</w:t>
            </w:r>
          </w:p>
          <w:p w14:paraId="2DEE53F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 IV for analgesia or for arrhythmia (Ventricular tachycardia)</w:t>
            </w:r>
          </w:p>
          <w:p w14:paraId="2B18D492" w14:textId="77777777" w:rsidR="009B77F1" w:rsidRPr="009B77F1" w:rsidRDefault="009B77F1" w:rsidP="009B77F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FBFB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Cattle: Epidural- 5 to 15 mL, Nerve Block- 5 to 20mL</w:t>
            </w:r>
          </w:p>
          <w:p w14:paraId="758A2DF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IV analgesia (experimental) 2mg/kg IV bolus with 100 MICROGRAMS/kg/min CRI</w:t>
            </w:r>
          </w:p>
          <w:p w14:paraId="5113156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Sheep and Goats: Paravertebral </w:t>
            </w:r>
            <w:proofErr w:type="spellStart"/>
            <w:r w:rsidRPr="009B77F1">
              <w:rPr>
                <w:lang w:val="en-US"/>
              </w:rPr>
              <w:t>anaesthesia</w:t>
            </w:r>
            <w:proofErr w:type="spellEnd"/>
            <w:r w:rsidRPr="009B77F1">
              <w:rPr>
                <w:lang w:val="en-US"/>
              </w:rPr>
              <w:t xml:space="preserve"> - 3 mL around each Paravertebral nerve, Epidural- 2.86 mg/kg</w:t>
            </w:r>
          </w:p>
          <w:p w14:paraId="6429102B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Swine: Epidural-4.4mg/kg </w:t>
            </w:r>
          </w:p>
          <w:p w14:paraId="165E363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Horses: Epidural- 5 to 15 ml, Nerve block 5 to 20 ml. </w:t>
            </w:r>
          </w:p>
          <w:p w14:paraId="3752815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IV analgesia - 1.5 to 5 mg/kg loading dose with 25 to 100 MICROGRAMS CRI </w:t>
            </w:r>
          </w:p>
          <w:p w14:paraId="7339E57C" w14:textId="77777777" w:rsidR="009B77F1" w:rsidRPr="009B77F1" w:rsidRDefault="009B77F1" w:rsidP="009B77F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5CD4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9 days for meat</w:t>
            </w:r>
          </w:p>
          <w:p w14:paraId="38418AD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7 days for dairy</w:t>
            </w:r>
          </w:p>
        </w:tc>
      </w:tr>
      <w:tr w:rsidR="009B77F1" w:rsidRPr="009B77F1" w14:paraId="68C30BEF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7F7C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Ketamine 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A4DD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General </w:t>
            </w:r>
            <w:proofErr w:type="spellStart"/>
            <w:r w:rsidRPr="009B77F1">
              <w:rPr>
                <w:lang w:val="en-US"/>
              </w:rPr>
              <w:t>anaesthetic</w:t>
            </w:r>
            <w:proofErr w:type="spellEnd"/>
            <w:r w:rsidRPr="009B77F1">
              <w:rPr>
                <w:lang w:val="en-US"/>
              </w:rPr>
              <w:t> </w:t>
            </w:r>
          </w:p>
          <w:p w14:paraId="3C98E6D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NDMA receptor agonist (can help with pain)</w:t>
            </w:r>
          </w:p>
          <w:p w14:paraId="50DC35E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D6F9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Ketamine HCL 100 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E8098" w14:textId="77777777" w:rsidR="009B77F1" w:rsidRPr="009B77F1" w:rsidRDefault="009B77F1" w:rsidP="009B77F1">
            <w:pPr>
              <w:rPr>
                <w:lang w:val="en-US"/>
              </w:rPr>
            </w:pPr>
          </w:p>
          <w:p w14:paraId="39181C6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NDMA receptor agonist (can help with pain</w:t>
            </w:r>
          </w:p>
          <w:p w14:paraId="6D06D623" w14:textId="77777777" w:rsidR="009B77F1" w:rsidRPr="009B77F1" w:rsidRDefault="009B77F1" w:rsidP="009B77F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1EF6E" w14:textId="77777777" w:rsidR="009B77F1" w:rsidRPr="009B77F1" w:rsidRDefault="009B77F1" w:rsidP="009B77F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B2C65" w14:textId="77777777" w:rsidR="009B77F1" w:rsidRPr="009B77F1" w:rsidRDefault="009B77F1" w:rsidP="009B77F1">
            <w:pPr>
              <w:rPr>
                <w:lang w:val="en-US"/>
              </w:rPr>
            </w:pPr>
          </w:p>
        </w:tc>
      </w:tr>
      <w:tr w:rsidR="009B77F1" w:rsidRPr="009B77F1" w14:paraId="266CAC0C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DC9BC" w14:textId="77777777" w:rsidR="009B77F1" w:rsidRPr="009B77F1" w:rsidRDefault="009B77F1" w:rsidP="009B77F1">
            <w:pPr>
              <w:rPr>
                <w:lang w:val="en-US"/>
              </w:rPr>
            </w:pPr>
            <w:proofErr w:type="spellStart"/>
            <w:r w:rsidRPr="009B77F1">
              <w:rPr>
                <w:lang w:val="en-US"/>
              </w:rPr>
              <w:t>Introvit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0F91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Multivitamin injection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04E8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A </w:t>
            </w:r>
          </w:p>
          <w:p w14:paraId="69D272B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B</w:t>
            </w:r>
          </w:p>
          <w:p w14:paraId="49874A6B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D3</w:t>
            </w:r>
          </w:p>
          <w:p w14:paraId="663EBB58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E</w:t>
            </w:r>
          </w:p>
          <w:p w14:paraId="0FA5FBF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B1</w:t>
            </w:r>
          </w:p>
          <w:p w14:paraId="6DBFA97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B2</w:t>
            </w:r>
          </w:p>
          <w:p w14:paraId="6CD419C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B6</w:t>
            </w:r>
          </w:p>
          <w:p w14:paraId="1FEEF83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B12</w:t>
            </w:r>
          </w:p>
          <w:p w14:paraId="2DB5EE2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D-</w:t>
            </w:r>
            <w:proofErr w:type="spellStart"/>
            <w:r w:rsidRPr="009B77F1">
              <w:rPr>
                <w:lang w:val="en-US"/>
              </w:rPr>
              <w:t>panathenol</w:t>
            </w:r>
            <w:proofErr w:type="spellEnd"/>
          </w:p>
          <w:p w14:paraId="377D947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Nicotinamide </w:t>
            </w:r>
          </w:p>
          <w:p w14:paraId="67B5C50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Folic acid</w:t>
            </w:r>
          </w:p>
          <w:p w14:paraId="4354FDBB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Biotin</w:t>
            </w:r>
          </w:p>
          <w:p w14:paraId="2E96B46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Choline chloride</w:t>
            </w:r>
          </w:p>
          <w:p w14:paraId="669348C7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Amino acids</w:t>
            </w:r>
          </w:p>
          <w:p w14:paraId="3B5BDC13" w14:textId="77777777" w:rsidR="009B77F1" w:rsidRPr="009B77F1" w:rsidRDefault="009B77F1" w:rsidP="009B77F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6A05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lastRenderedPageBreak/>
              <w:t>Used to prevent amino acid and vitamin deficiencies</w:t>
            </w:r>
          </w:p>
          <w:p w14:paraId="55110DF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Used for prevention and treatment of stress.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225C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Cattle 10-15 mL</w:t>
            </w:r>
          </w:p>
          <w:p w14:paraId="0C7F5993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Sheep and goats 5-10 mL</w:t>
            </w:r>
          </w:p>
          <w:p w14:paraId="0C9C049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Swine: 2-10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7EFF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No withdrawal time </w:t>
            </w:r>
          </w:p>
        </w:tc>
      </w:tr>
      <w:tr w:rsidR="009B77F1" w:rsidRPr="009B77F1" w14:paraId="0FFCEAD6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1046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Intrafer-200 B12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1C3AC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Mineral/vitamin supplement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C6D6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Iron dextran 200 mg</w:t>
            </w:r>
          </w:p>
          <w:p w14:paraId="269F0DE6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Cyanocobalamin (B12) 200 mcg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4EA7A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For prevention or treatment of </w:t>
            </w:r>
            <w:proofErr w:type="spellStart"/>
            <w:r w:rsidRPr="009B77F1">
              <w:rPr>
                <w:lang w:val="en-US"/>
              </w:rPr>
              <w:t>anaemia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40D74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Calves 2-3 ml SC on first week of life</w:t>
            </w:r>
          </w:p>
          <w:p w14:paraId="098511C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Piglets 1ml IM 3 days after birth.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6E14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No withdrawal time </w:t>
            </w:r>
          </w:p>
        </w:tc>
      </w:tr>
      <w:tr w:rsidR="009B77F1" w:rsidRPr="009B77F1" w14:paraId="52C1C1A5" w14:textId="77777777" w:rsidTr="009B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9D44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Vitol-450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0AA8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Vitamin supplement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A48D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Retinol palmitate (Vitamins A)</w:t>
            </w:r>
          </w:p>
          <w:p w14:paraId="52C8630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Cholecalciferol (Vitamin D3)</w:t>
            </w:r>
          </w:p>
          <w:p w14:paraId="6C8CBD7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Alpha tocopherol acetate (Vitamin 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E6775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For prevention or treatment of Vitamin </w:t>
            </w:r>
            <w:proofErr w:type="gramStart"/>
            <w:r w:rsidRPr="009B77F1">
              <w:rPr>
                <w:lang w:val="en-US"/>
              </w:rPr>
              <w:t>A,D</w:t>
            </w:r>
            <w:proofErr w:type="gramEnd"/>
            <w:r w:rsidRPr="009B77F1">
              <w:rPr>
                <w:lang w:val="en-US"/>
              </w:rPr>
              <w:t>,E deficiencies I. Farm animals</w:t>
            </w:r>
          </w:p>
          <w:p w14:paraId="50E3E7DE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Used for prevention or treatment of stress related diseases or vaccinations</w:t>
            </w:r>
          </w:p>
          <w:p w14:paraId="52430CE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Improvement of feed conversion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40C21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Given IM or SC</w:t>
            </w:r>
          </w:p>
          <w:p w14:paraId="40624FFD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 xml:space="preserve">Cattle and </w:t>
            </w:r>
            <w:proofErr w:type="gramStart"/>
            <w:r w:rsidRPr="009B77F1">
              <w:rPr>
                <w:lang w:val="en-US"/>
              </w:rPr>
              <w:t>horses :</w:t>
            </w:r>
            <w:proofErr w:type="gramEnd"/>
            <w:r w:rsidRPr="009B77F1">
              <w:rPr>
                <w:lang w:val="en-US"/>
              </w:rPr>
              <w:t xml:space="preserve"> 4 ml</w:t>
            </w:r>
          </w:p>
          <w:p w14:paraId="16A37C7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Calves and Foals: 2 ml</w:t>
            </w:r>
          </w:p>
          <w:p w14:paraId="18E9EB99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Goat and Sheep: 1ml</w:t>
            </w:r>
          </w:p>
          <w:p w14:paraId="60FFF950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Swine 2-3 ml</w:t>
            </w:r>
          </w:p>
          <w:p w14:paraId="570C5CC2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Piglets 0.5-1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F717F" w14:textId="77777777" w:rsidR="009B77F1" w:rsidRPr="009B77F1" w:rsidRDefault="009B77F1" w:rsidP="009B77F1">
            <w:pPr>
              <w:rPr>
                <w:lang w:val="en-US"/>
              </w:rPr>
            </w:pPr>
            <w:r w:rsidRPr="009B77F1">
              <w:rPr>
                <w:lang w:val="en-US"/>
              </w:rPr>
              <w:t>No withdrawal time </w:t>
            </w:r>
          </w:p>
        </w:tc>
      </w:tr>
    </w:tbl>
    <w:p w14:paraId="4863E1BA" w14:textId="77777777" w:rsidR="009329CA" w:rsidRDefault="009B77F1"/>
    <w:sectPr w:rsidR="0093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F1"/>
    <w:rsid w:val="000669DD"/>
    <w:rsid w:val="00532EBF"/>
    <w:rsid w:val="006E0EBA"/>
    <w:rsid w:val="00855DC7"/>
    <w:rsid w:val="009B77F1"/>
    <w:rsid w:val="00B018E0"/>
    <w:rsid w:val="00D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19E9"/>
  <w15:chartTrackingRefBased/>
  <w15:docId w15:val="{22EE9170-D946-4346-BE08-9E0EFBE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1489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amy.jagessar</dc:creator>
  <cp:keywords/>
  <dc:description/>
  <cp:lastModifiedBy>amy.jagessar</cp:lastModifiedBy>
  <cp:revision>1</cp:revision>
  <dcterms:created xsi:type="dcterms:W3CDTF">2022-09-12T20:53:00Z</dcterms:created>
  <dcterms:modified xsi:type="dcterms:W3CDTF">2022-09-12T20:55:00Z</dcterms:modified>
</cp:coreProperties>
</file>