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9355D" w14:textId="4ABC74EC" w:rsidR="007C21C0" w:rsidRPr="007C21C0" w:rsidRDefault="007C21C0" w:rsidP="007C21C0">
      <w:pPr>
        <w:pStyle w:val="Apa7"/>
        <w:jc w:val="center"/>
        <w:rPr>
          <w:b/>
          <w:bCs/>
        </w:rPr>
      </w:pPr>
      <w:r w:rsidRPr="007C21C0">
        <w:rPr>
          <w:b/>
          <w:bCs/>
        </w:rPr>
        <w:t>Uno a Uno</w:t>
      </w:r>
    </w:p>
    <w:p w14:paraId="0BBBF9BA" w14:textId="77654948" w:rsidR="004542A6" w:rsidRDefault="007C21C0" w:rsidP="007C21C0">
      <w:pPr>
        <w:pStyle w:val="Apa7"/>
      </w:pPr>
      <w:r>
        <w:t>Ricardo (2009) dice que una relación de uno a uno es cuando “u</w:t>
      </w:r>
      <w:r>
        <w:t>na relación R de X a Y es uno a uno si cada entidad en X se asocia con</w:t>
      </w:r>
      <w:r>
        <w:t xml:space="preserve"> </w:t>
      </w:r>
      <w:r>
        <w:t>cuando mucho una entidad en Y e, inversamente, cada entidad en Y se asocia con cuando</w:t>
      </w:r>
      <w:r>
        <w:t xml:space="preserve"> </w:t>
      </w:r>
      <w:r>
        <w:t>mucho una entidad en X</w:t>
      </w:r>
      <w:r>
        <w:t>” (pág. 97).</w:t>
      </w:r>
    </w:p>
    <w:sectPr w:rsidR="00454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C0"/>
    <w:rsid w:val="004542A6"/>
    <w:rsid w:val="006109E1"/>
    <w:rsid w:val="007C21C0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FD3D"/>
  <w15:chartTrackingRefBased/>
  <w15:docId w15:val="{72FCBC05-F154-4A8C-AC07-E68E66F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2023-03-06T04:44:00Z</dcterms:created>
  <dcterms:modified xsi:type="dcterms:W3CDTF">2023-03-06T04:47:00Z</dcterms:modified>
</cp:coreProperties>
</file>