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AD0E7" w14:textId="2A7C9EB7" w:rsidR="00C44227" w:rsidRPr="00132C6F" w:rsidRDefault="00132C6F" w:rsidP="00132C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darle una respuesta a este apartado, </w:t>
      </w:r>
      <w:r w:rsidRPr="00511CD6">
        <w:rPr>
          <w:rFonts w:ascii="Times New Roman" w:hAnsi="Times New Roman" w:cs="Times New Roman"/>
          <w:sz w:val="28"/>
          <w:szCs w:val="28"/>
        </w:rPr>
        <w:t>Silberschatz et al</w:t>
      </w:r>
      <w:r>
        <w:rPr>
          <w:rFonts w:ascii="Times New Roman" w:hAnsi="Times New Roman" w:cs="Times New Roman"/>
          <w:sz w:val="28"/>
          <w:szCs w:val="28"/>
        </w:rPr>
        <w:t xml:space="preserve"> (2002) nos afirma lo siguiente, “</w:t>
      </w:r>
      <w:r w:rsidRPr="00132C6F">
        <w:rPr>
          <w:rFonts w:ascii="Times New Roman" w:hAnsi="Times New Roman" w:cs="Times New Roman"/>
          <w:sz w:val="28"/>
          <w:szCs w:val="28"/>
        </w:rPr>
        <w:t xml:space="preserve">Una relación es una asociación entre diferentes entidades. Por ejemplo, se puede definir una </w:t>
      </w:r>
      <w:r w:rsidRPr="00132C6F">
        <w:rPr>
          <w:rFonts w:ascii="Times New Roman" w:hAnsi="Times New Roman" w:cs="Times New Roman"/>
          <w:sz w:val="28"/>
          <w:szCs w:val="28"/>
        </w:rPr>
        <w:t>relación</w:t>
      </w:r>
      <w:r w:rsidRPr="00132C6F">
        <w:rPr>
          <w:rFonts w:ascii="Times New Roman" w:hAnsi="Times New Roman" w:cs="Times New Roman"/>
          <w:sz w:val="28"/>
          <w:szCs w:val="28"/>
        </w:rPr>
        <w:t xml:space="preserve"> que asocie al cliente </w:t>
      </w:r>
      <w:r w:rsidRPr="00132C6F">
        <w:rPr>
          <w:rFonts w:ascii="Times New Roman" w:hAnsi="Times New Roman" w:cs="Times New Roman"/>
          <w:sz w:val="28"/>
          <w:szCs w:val="28"/>
        </w:rPr>
        <w:t>López</w:t>
      </w:r>
      <w:r w:rsidRPr="00132C6F">
        <w:rPr>
          <w:rFonts w:ascii="Times New Roman" w:hAnsi="Times New Roman" w:cs="Times New Roman"/>
          <w:sz w:val="28"/>
          <w:szCs w:val="28"/>
        </w:rPr>
        <w:t xml:space="preserve"> con el </w:t>
      </w:r>
      <w:r w:rsidRPr="00132C6F">
        <w:rPr>
          <w:rFonts w:ascii="Times New Roman" w:hAnsi="Times New Roman" w:cs="Times New Roman"/>
          <w:sz w:val="28"/>
          <w:szCs w:val="28"/>
        </w:rPr>
        <w:t>préstamo</w:t>
      </w:r>
      <w:r w:rsidRPr="00132C6F">
        <w:rPr>
          <w:rFonts w:ascii="Times New Roman" w:hAnsi="Times New Roman" w:cs="Times New Roman"/>
          <w:sz w:val="28"/>
          <w:szCs w:val="28"/>
        </w:rPr>
        <w:t xml:space="preserve"> P-15. Esta </w:t>
      </w:r>
      <w:r w:rsidRPr="00132C6F">
        <w:rPr>
          <w:rFonts w:ascii="Times New Roman" w:hAnsi="Times New Roman" w:cs="Times New Roman"/>
          <w:sz w:val="28"/>
          <w:szCs w:val="28"/>
        </w:rPr>
        <w:t>relación</w:t>
      </w:r>
      <w:r w:rsidRPr="00132C6F">
        <w:rPr>
          <w:rFonts w:ascii="Times New Roman" w:hAnsi="Times New Roman" w:cs="Times New Roman"/>
          <w:sz w:val="28"/>
          <w:szCs w:val="28"/>
        </w:rPr>
        <w:t xml:space="preserve"> especifica que </w:t>
      </w:r>
      <w:r w:rsidRPr="00132C6F">
        <w:rPr>
          <w:rFonts w:ascii="Times New Roman" w:hAnsi="Times New Roman" w:cs="Times New Roman"/>
          <w:sz w:val="28"/>
          <w:szCs w:val="28"/>
        </w:rPr>
        <w:t>López</w:t>
      </w:r>
      <w:r w:rsidRPr="00132C6F">
        <w:rPr>
          <w:rFonts w:ascii="Times New Roman" w:hAnsi="Times New Roman" w:cs="Times New Roman"/>
          <w:sz w:val="28"/>
          <w:szCs w:val="28"/>
        </w:rPr>
        <w:t xml:space="preserve"> es un cliente con el </w:t>
      </w:r>
      <w:r w:rsidRPr="00132C6F">
        <w:rPr>
          <w:rFonts w:ascii="Times New Roman" w:hAnsi="Times New Roman" w:cs="Times New Roman"/>
          <w:sz w:val="28"/>
          <w:szCs w:val="28"/>
        </w:rPr>
        <w:t>préstamo</w:t>
      </w:r>
      <w:r w:rsidRPr="00132C6F">
        <w:rPr>
          <w:rFonts w:ascii="Times New Roman" w:hAnsi="Times New Roman" w:cs="Times New Roman"/>
          <w:sz w:val="28"/>
          <w:szCs w:val="28"/>
        </w:rPr>
        <w:t xml:space="preserve"> </w:t>
      </w:r>
      <w:r w:rsidRPr="00132C6F">
        <w:rPr>
          <w:rFonts w:ascii="Times New Roman" w:hAnsi="Times New Roman" w:cs="Times New Roman"/>
          <w:sz w:val="28"/>
          <w:szCs w:val="28"/>
        </w:rPr>
        <w:t>número</w:t>
      </w:r>
      <w:r w:rsidRPr="00132C6F">
        <w:rPr>
          <w:rFonts w:ascii="Times New Roman" w:hAnsi="Times New Roman" w:cs="Times New Roman"/>
          <w:sz w:val="28"/>
          <w:szCs w:val="28"/>
        </w:rPr>
        <w:t xml:space="preserve"> P-15</w:t>
      </w:r>
      <w:r>
        <w:rPr>
          <w:rFonts w:ascii="Times New Roman" w:hAnsi="Times New Roman" w:cs="Times New Roman"/>
          <w:sz w:val="28"/>
          <w:szCs w:val="28"/>
        </w:rPr>
        <w:t>” (pág. 21).</w:t>
      </w:r>
    </w:p>
    <w:sectPr w:rsidR="00C44227" w:rsidRPr="00132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F"/>
    <w:rsid w:val="00132C6F"/>
    <w:rsid w:val="00C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880A"/>
  <w15:chartTrackingRefBased/>
  <w15:docId w15:val="{3C98F22C-FB91-4DF6-A791-56A3026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Dash Hero14</cp:lastModifiedBy>
  <cp:revision>1</cp:revision>
  <dcterms:created xsi:type="dcterms:W3CDTF">2023-03-06T01:26:00Z</dcterms:created>
  <dcterms:modified xsi:type="dcterms:W3CDTF">2023-03-06T01:35:00Z</dcterms:modified>
</cp:coreProperties>
</file>