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BB8E" w14:textId="763A894F" w:rsidR="003814C3" w:rsidRDefault="0029356B" w:rsidP="003814C3">
      <w:pPr>
        <w:spacing w:line="360" w:lineRule="auto"/>
        <w:rPr>
          <w:rFonts w:ascii="Times New Roman" w:hAnsi="Times New Roman" w:cs="Times New Roman"/>
          <w:sz w:val="28"/>
          <w:szCs w:val="28"/>
        </w:rPr>
      </w:pPr>
      <w:r>
        <w:rPr>
          <w:rFonts w:ascii="Times New Roman" w:hAnsi="Times New Roman" w:cs="Times New Roman"/>
          <w:sz w:val="28"/>
          <w:szCs w:val="28"/>
        </w:rPr>
        <w:t xml:space="preserve">El autor </w:t>
      </w:r>
      <w:proofErr w:type="spellStart"/>
      <w:r>
        <w:rPr>
          <w:rFonts w:ascii="Times New Roman" w:hAnsi="Times New Roman" w:cs="Times New Roman"/>
          <w:sz w:val="28"/>
          <w:szCs w:val="28"/>
        </w:rPr>
        <w:t>Oppel</w:t>
      </w:r>
      <w:proofErr w:type="spellEnd"/>
      <w:r>
        <w:rPr>
          <w:rFonts w:ascii="Times New Roman" w:hAnsi="Times New Roman" w:cs="Times New Roman"/>
          <w:sz w:val="28"/>
          <w:szCs w:val="28"/>
        </w:rPr>
        <w:t xml:space="preserve"> nos da una breve interpretación sobre a lo que se refiere la capa física.</w:t>
      </w:r>
    </w:p>
    <w:p w14:paraId="76D8AAF8" w14:textId="13944BC8" w:rsidR="00E03133" w:rsidRPr="003814C3" w:rsidRDefault="003814C3" w:rsidP="003814C3">
      <w:pPr>
        <w:spacing w:line="360" w:lineRule="auto"/>
        <w:ind w:left="708"/>
        <w:rPr>
          <w:rFonts w:ascii="Times New Roman" w:hAnsi="Times New Roman" w:cs="Times New Roman"/>
          <w:sz w:val="28"/>
          <w:szCs w:val="28"/>
        </w:rPr>
      </w:pPr>
      <w:r w:rsidRPr="003814C3">
        <w:rPr>
          <w:rFonts w:ascii="Times New Roman" w:hAnsi="Times New Roman" w:cs="Times New Roman"/>
          <w:sz w:val="28"/>
          <w:szCs w:val="28"/>
        </w:rPr>
        <w:t>La capa física incluye los archivos que contienen toda la información de la base de datos. Casi todos los DBMS modernos permiten que la base de datos se guarde en varios archivos, que se suelen distribuir en varias unidades de disco físicas.</w:t>
      </w:r>
      <w:r>
        <w:rPr>
          <w:rFonts w:ascii="Times New Roman" w:hAnsi="Times New Roman" w:cs="Times New Roman"/>
          <w:sz w:val="28"/>
          <w:szCs w:val="28"/>
        </w:rPr>
        <w:t xml:space="preserve"> </w:t>
      </w:r>
      <w:r w:rsidRPr="003814C3">
        <w:rPr>
          <w:rFonts w:ascii="Times New Roman" w:hAnsi="Times New Roman" w:cs="Times New Roman"/>
          <w:sz w:val="28"/>
          <w:szCs w:val="28"/>
        </w:rPr>
        <w:t>(</w:t>
      </w:r>
      <w:proofErr w:type="spellStart"/>
      <w:r w:rsidRPr="003814C3">
        <w:rPr>
          <w:rFonts w:ascii="Times New Roman" w:hAnsi="Times New Roman" w:cs="Times New Roman"/>
          <w:sz w:val="28"/>
          <w:szCs w:val="28"/>
        </w:rPr>
        <w:t>Oppel</w:t>
      </w:r>
      <w:proofErr w:type="spellEnd"/>
      <w:r w:rsidRPr="003814C3">
        <w:rPr>
          <w:rFonts w:ascii="Times New Roman" w:hAnsi="Times New Roman" w:cs="Times New Roman"/>
          <w:sz w:val="28"/>
          <w:szCs w:val="28"/>
        </w:rPr>
        <w:t xml:space="preserve">, 2009, </w:t>
      </w:r>
      <w:r>
        <w:rPr>
          <w:rFonts w:ascii="Times New Roman" w:hAnsi="Times New Roman" w:cs="Times New Roman"/>
          <w:sz w:val="28"/>
          <w:szCs w:val="28"/>
        </w:rPr>
        <w:t>pág. 7</w:t>
      </w:r>
      <w:r w:rsidRPr="003814C3">
        <w:rPr>
          <w:rFonts w:ascii="Times New Roman" w:hAnsi="Times New Roman" w:cs="Times New Roman"/>
          <w:sz w:val="28"/>
          <w:szCs w:val="28"/>
        </w:rPr>
        <w:t>)</w:t>
      </w:r>
    </w:p>
    <w:sectPr w:rsidR="00E03133" w:rsidRPr="003814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C3"/>
    <w:rsid w:val="0029356B"/>
    <w:rsid w:val="003814C3"/>
    <w:rsid w:val="00E03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C09F"/>
  <w15:chartTrackingRefBased/>
  <w15:docId w15:val="{C7111675-B06B-4BCD-80B5-B99CAA3A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299</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 Hero14</dc:creator>
  <cp:keywords/>
  <dc:description/>
  <cp:lastModifiedBy>angel alvarez</cp:lastModifiedBy>
  <cp:revision>2</cp:revision>
  <dcterms:created xsi:type="dcterms:W3CDTF">2023-02-13T05:32:00Z</dcterms:created>
  <dcterms:modified xsi:type="dcterms:W3CDTF">2023-03-11T02:27:00Z</dcterms:modified>
</cp:coreProperties>
</file>