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17AD" w14:textId="1F7A3E3B" w:rsidR="007E3389" w:rsidRPr="00A46D81" w:rsidRDefault="000D578C" w:rsidP="00A46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autor nos dice que el modelo relacional </w:t>
      </w:r>
      <w:r w:rsidR="00A46D81">
        <w:rPr>
          <w:rFonts w:ascii="Times New Roman" w:hAnsi="Times New Roman" w:cs="Times New Roman"/>
          <w:sz w:val="28"/>
          <w:szCs w:val="28"/>
        </w:rPr>
        <w:t xml:space="preserve"> </w:t>
      </w:r>
      <w:r w:rsidR="00A46D81" w:rsidRPr="00A46D81">
        <w:rPr>
          <w:rFonts w:ascii="Times New Roman" w:hAnsi="Times New Roman" w:cs="Times New Roman"/>
          <w:sz w:val="28"/>
          <w:szCs w:val="28"/>
        </w:rPr>
        <w:t>“se basa en la noción de que cualquier ruta preconcebida a través de la estructura de datos es una solución demasiado restrictiva, sobre todo ante las cada vez mayores demandas para dar soporte a solicitudes ad hoc de información” (Oppel, 2009, pág. 17).</w:t>
      </w:r>
    </w:p>
    <w:sectPr w:rsidR="007E3389" w:rsidRPr="00A46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1"/>
    <w:rsid w:val="000D578C"/>
    <w:rsid w:val="007E3389"/>
    <w:rsid w:val="00A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89D2"/>
  <w15:chartTrackingRefBased/>
  <w15:docId w15:val="{5A0EB081-A26D-4224-B6A1-AE6C695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2023-02-13T05:16:00Z</dcterms:created>
  <dcterms:modified xsi:type="dcterms:W3CDTF">2023-03-11T02:32:00Z</dcterms:modified>
</cp:coreProperties>
</file>