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40DC" w14:textId="7078B5E5" w:rsidR="005220CA" w:rsidRDefault="00F93422" w:rsidP="00522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autor nos dice con el siguiente concepto lo que es el lenguaje de las bases de datos, el autor nos dice lo siguiente</w:t>
      </w:r>
      <w:r w:rsidR="005220CA">
        <w:rPr>
          <w:rFonts w:ascii="Times New Roman" w:hAnsi="Times New Roman" w:cs="Times New Roman"/>
          <w:sz w:val="28"/>
          <w:szCs w:val="28"/>
        </w:rPr>
        <w:t>:</w:t>
      </w:r>
    </w:p>
    <w:p w14:paraId="5AF41D4A" w14:textId="07F59B90" w:rsidR="00FD3FFC" w:rsidRPr="005220CA" w:rsidRDefault="005220CA" w:rsidP="005220C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220CA">
        <w:rPr>
          <w:rFonts w:ascii="Times New Roman" w:hAnsi="Times New Roman" w:cs="Times New Roman"/>
          <w:sz w:val="28"/>
          <w:szCs w:val="28"/>
        </w:rPr>
        <w:t>Un sistema de bases de datos proporciona un lenguaje de definición de datos para especificar el esquema de la base de datos y un lenguaje de manipulación de datos para expresar las consultas a la base de datos y las modificaciones. En la práctica, los lenguajes de definición y manipulación de datos no son dos lenguajes separados; en su lugar simplemente forman partes de un único lenguaje de bases de datos, tal como SQL, ampliamente usado.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0CA">
        <w:rPr>
          <w:rFonts w:ascii="Times New Roman" w:hAnsi="Times New Roman" w:cs="Times New Roman"/>
          <w:sz w:val="28"/>
          <w:szCs w:val="28"/>
        </w:rPr>
        <w:t xml:space="preserve">(Silberschatz et al., 2002, </w:t>
      </w:r>
      <w:r>
        <w:rPr>
          <w:rFonts w:ascii="Times New Roman" w:hAnsi="Times New Roman" w:cs="Times New Roman"/>
          <w:sz w:val="28"/>
          <w:szCs w:val="28"/>
        </w:rPr>
        <w:t>pág. 7</w:t>
      </w:r>
      <w:r w:rsidRPr="005220CA">
        <w:rPr>
          <w:rFonts w:ascii="Times New Roman" w:hAnsi="Times New Roman" w:cs="Times New Roman"/>
          <w:sz w:val="28"/>
          <w:szCs w:val="28"/>
        </w:rPr>
        <w:t>)</w:t>
      </w:r>
    </w:p>
    <w:sectPr w:rsidR="00FD3FFC" w:rsidRPr="00522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A"/>
    <w:rsid w:val="005220CA"/>
    <w:rsid w:val="00F93422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3978"/>
  <w15:chartTrackingRefBased/>
  <w15:docId w15:val="{C196DA57-8C6C-4092-A696-56C51F49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2023-02-13T04:47:00Z</dcterms:created>
  <dcterms:modified xsi:type="dcterms:W3CDTF">2023-03-11T03:13:00Z</dcterms:modified>
</cp:coreProperties>
</file>