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B21D" w14:textId="2C7FE718" w:rsidR="00217B2C" w:rsidRDefault="00471E29">
      <w:r>
        <w:t xml:space="preserve">El autor </w:t>
      </w:r>
      <w:proofErr w:type="spellStart"/>
      <w:r>
        <w:t>Batini</w:t>
      </w:r>
      <w:proofErr w:type="spellEnd"/>
      <w:r>
        <w:t xml:space="preserve"> nos confirma que </w:t>
      </w:r>
      <w:r w:rsidR="00AB56EF">
        <w:t>“El objetivo del diseño conceptual es crear un esquema conceptual de alto nivel, independiente del DBMS, partiendo de especificaciones de requerimientos que describan la realidad” (</w:t>
      </w:r>
      <w:proofErr w:type="spellStart"/>
      <w:r w:rsidR="00AB56EF">
        <w:t>Batini</w:t>
      </w:r>
      <w:proofErr w:type="spellEnd"/>
      <w:r w:rsidR="00AB56EF">
        <w:t>, 2004, pág. 1)</w:t>
      </w:r>
    </w:p>
    <w:sectPr w:rsidR="00217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EF"/>
    <w:rsid w:val="001B6827"/>
    <w:rsid w:val="00217B2C"/>
    <w:rsid w:val="00471E29"/>
    <w:rsid w:val="00805B8A"/>
    <w:rsid w:val="00A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41A7"/>
  <w15:chartTrackingRefBased/>
  <w15:docId w15:val="{03F7ED17-645A-4D1D-BA46-1BB76995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27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Mercado Quintero</dc:creator>
  <cp:keywords/>
  <dc:description/>
  <cp:lastModifiedBy>angel alvarez</cp:lastModifiedBy>
  <cp:revision>2</cp:revision>
  <dcterms:created xsi:type="dcterms:W3CDTF">2023-03-06T05:35:00Z</dcterms:created>
  <dcterms:modified xsi:type="dcterms:W3CDTF">2023-03-06T05:35:00Z</dcterms:modified>
</cp:coreProperties>
</file>