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C221" w14:textId="12EF3C64" w:rsidR="009E3A88" w:rsidRPr="009E3A88" w:rsidRDefault="009E3A88" w:rsidP="009E3A88">
      <w:pPr>
        <w:spacing w:line="480" w:lineRule="auto"/>
        <w:ind w:firstLine="708"/>
        <w:rPr>
          <w:rFonts w:ascii="Times New Roman" w:eastAsia="Times New Roman" w:hAnsi="Times New Roman" w:cs="Times New Roman"/>
          <w:b/>
          <w:bCs/>
          <w:color w:val="1E1919"/>
          <w:sz w:val="24"/>
          <w:szCs w:val="24"/>
        </w:rPr>
      </w:pPr>
      <w:r w:rsidRPr="009E3A88">
        <w:rPr>
          <w:rFonts w:ascii="Times New Roman" w:eastAsia="Times New Roman" w:hAnsi="Times New Roman" w:cs="Times New Roman"/>
          <w:b/>
          <w:bCs/>
          <w:color w:val="1E1919"/>
          <w:sz w:val="24"/>
          <w:szCs w:val="24"/>
        </w:rPr>
        <w:t>Clave primaria</w:t>
      </w:r>
    </w:p>
    <w:p w14:paraId="27F5D0A8" w14:textId="32C8D698" w:rsidR="009E3A88" w:rsidRDefault="009E3A88" w:rsidP="009E3A88">
      <w:pPr>
        <w:spacing w:line="480" w:lineRule="auto"/>
        <w:ind w:firstLine="708"/>
        <w:rPr>
          <w:rFonts w:ascii="Times New Roman" w:eastAsia="Times New Roman" w:hAnsi="Times New Roman" w:cs="Times New Roman"/>
          <w:color w:val="1E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E1919"/>
          <w:sz w:val="24"/>
          <w:szCs w:val="24"/>
        </w:rPr>
        <w:t xml:space="preserve">Ricardo (2009) menciona que, </w:t>
      </w:r>
      <w:r>
        <w:rPr>
          <w:rFonts w:ascii="Times New Roman" w:eastAsia="Times New Roman" w:hAnsi="Times New Roman" w:cs="Times New Roman"/>
          <w:color w:val="1E1919"/>
          <w:sz w:val="24"/>
          <w:szCs w:val="24"/>
        </w:rPr>
        <w:t>“Es la clave candidata (aquella que no contiene atributos adicionales) “triunfadora”, aquella que en realidad se elige” (pág. 92).</w:t>
      </w:r>
    </w:p>
    <w:p w14:paraId="12B94E21" w14:textId="0B85D2D4" w:rsidR="00FB4977" w:rsidRPr="009E3A88" w:rsidRDefault="00FB4977" w:rsidP="009E3A88"/>
    <w:sectPr w:rsidR="00FB4977" w:rsidRPr="009E3A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88"/>
    <w:rsid w:val="005B1684"/>
    <w:rsid w:val="005C2A99"/>
    <w:rsid w:val="00824EE6"/>
    <w:rsid w:val="009E3A88"/>
    <w:rsid w:val="00B70A07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E60D2"/>
  <w15:chartTrackingRefBased/>
  <w15:docId w15:val="{71BB4FDE-7E0D-458C-8777-296FD1D9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A88"/>
    <w:pPr>
      <w:spacing w:after="0" w:line="276" w:lineRule="auto"/>
    </w:pPr>
    <w:rPr>
      <w:rFonts w:ascii="Arial" w:eastAsia="Arial" w:hAnsi="Arial" w:cs="Arial"/>
      <w:kern w:val="0"/>
      <w:lang w:val="es-419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B1684"/>
    <w:pPr>
      <w:spacing w:after="415" w:line="480" w:lineRule="auto"/>
      <w:ind w:firstLine="709"/>
    </w:pPr>
    <w:rPr>
      <w:rFonts w:ascii="Times New Roman" w:eastAsiaTheme="minorHAnsi" w:hAnsi="Times New Roman" w:cstheme="minorBidi"/>
      <w:kern w:val="2"/>
      <w:sz w:val="24"/>
      <w:lang w:val="es-MX" w:eastAsia="en-US"/>
      <w14:ligatures w14:val="standardContextual"/>
    </w:rPr>
  </w:style>
  <w:style w:type="character" w:customStyle="1" w:styleId="APA7Car">
    <w:name w:val="APA 7 Car"/>
    <w:basedOn w:val="Fuentedeprrafopredeter"/>
    <w:link w:val="APA7"/>
    <w:rsid w:val="005B168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1</cp:revision>
  <dcterms:created xsi:type="dcterms:W3CDTF">2023-03-11T03:17:00Z</dcterms:created>
  <dcterms:modified xsi:type="dcterms:W3CDTF">2023-03-11T03:18:00Z</dcterms:modified>
</cp:coreProperties>
</file>