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E069" w14:textId="5706E327" w:rsidR="00E8682D" w:rsidRPr="00E8682D" w:rsidRDefault="00E8682D" w:rsidP="00E8682D">
      <w:pPr>
        <w:pStyle w:val="APA7"/>
        <w:rPr>
          <w:b/>
          <w:bCs/>
        </w:rPr>
      </w:pPr>
      <w:r w:rsidRPr="00E8682D">
        <w:rPr>
          <w:b/>
          <w:bCs/>
        </w:rPr>
        <w:t>Agregación</w:t>
      </w:r>
    </w:p>
    <w:p w14:paraId="1C9E7300" w14:textId="7F49F192" w:rsidR="00FB4977" w:rsidRPr="00E8682D" w:rsidRDefault="00E8682D" w:rsidP="00E8682D">
      <w:pPr>
        <w:pStyle w:val="APA7"/>
        <w:rPr>
          <w:sz w:val="20"/>
          <w:szCs w:val="20"/>
        </w:rPr>
      </w:pPr>
      <w:r>
        <w:t xml:space="preserve">De la siguiente manera </w:t>
      </w:r>
      <w:proofErr w:type="spellStart"/>
      <w:r w:rsidRPr="00E8682D">
        <w:t>Silberschatz</w:t>
      </w:r>
      <w:proofErr w:type="spellEnd"/>
      <w:r w:rsidRPr="00E8682D">
        <w:t xml:space="preserve"> et al (2002) nos menciona lo siguiente</w:t>
      </w:r>
      <w:r w:rsidRPr="00E8682D">
        <w:t xml:space="preserve">, </w:t>
      </w:r>
      <w:r w:rsidRPr="00E8682D">
        <w:t>“La agregación es una abstracción a través de la cual las relaciones se tratan como entidades de nivel más alto” (pág. 37)</w:t>
      </w:r>
      <w:r>
        <w:t>.</w:t>
      </w:r>
    </w:p>
    <w:sectPr w:rsidR="00FB4977" w:rsidRPr="00E86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2D"/>
    <w:rsid w:val="005B1684"/>
    <w:rsid w:val="005C2A99"/>
    <w:rsid w:val="00824EE6"/>
    <w:rsid w:val="00B70A07"/>
    <w:rsid w:val="00E8682D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E239"/>
  <w15:chartTrackingRefBased/>
  <w15:docId w15:val="{AEE2D75D-BBE2-44E9-AAF8-1B4CB7D0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2023-03-11T02:46:00Z</dcterms:created>
  <dcterms:modified xsi:type="dcterms:W3CDTF">2023-03-11T02:51:00Z</dcterms:modified>
</cp:coreProperties>
</file>