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31" w:rsidRDefault="003332AD" w:rsidP="003332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Udder Amputation (Mastectomy)</w:t>
      </w:r>
    </w:p>
    <w:p w:rsidR="003332AD" w:rsidRDefault="00B477CB" w:rsidP="003332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Indication: </w:t>
      </w:r>
      <w:r w:rsidR="00F00C74">
        <w:rPr>
          <w:rFonts w:ascii="Times New Roman" w:hAnsi="Times New Roman" w:cs="Times New Roman"/>
          <w:sz w:val="24"/>
          <w:szCs w:val="24"/>
          <w:lang w:val="en-US"/>
        </w:rPr>
        <w:t xml:space="preserve">In treatment of chronic or gangrenous mastitis, </w:t>
      </w:r>
      <w:proofErr w:type="spellStart"/>
      <w:r w:rsidR="00F00C74">
        <w:rPr>
          <w:rFonts w:ascii="Times New Roman" w:hAnsi="Times New Roman" w:cs="Times New Roman"/>
          <w:sz w:val="24"/>
          <w:szCs w:val="24"/>
          <w:lang w:val="en-US"/>
        </w:rPr>
        <w:t>tumours</w:t>
      </w:r>
      <w:proofErr w:type="spellEnd"/>
      <w:r w:rsidR="00F00C74">
        <w:rPr>
          <w:rFonts w:ascii="Times New Roman" w:hAnsi="Times New Roman" w:cs="Times New Roman"/>
          <w:sz w:val="24"/>
          <w:szCs w:val="24"/>
          <w:lang w:val="en-US"/>
        </w:rPr>
        <w:t>, injuries and suspensory ligament breakdown.</w:t>
      </w:r>
    </w:p>
    <w:p w:rsidR="00B477CB" w:rsidRDefault="00922E09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udder of small ruminants have two teats whilst cows have four teats.</w:t>
      </w:r>
    </w:p>
    <w:p w:rsidR="00922E09" w:rsidRDefault="00922E09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n-TT"/>
        </w:rPr>
        <w:drawing>
          <wp:inline distT="0" distB="0" distL="0" distR="0" wp14:anchorId="3071A1FB" wp14:editId="0F3CADE2">
            <wp:extent cx="4619625" cy="2714029"/>
            <wp:effectExtent l="0" t="0" r="0" b="0"/>
            <wp:docPr id="1" name="Picture 1" descr="Radical Mastectomy in 20 Ruminants - Cable - 2004 - Veterinary Surgery -  Wiley Onlin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cal Mastectomy in 20 Ruminants - Cable - 2004 - Veterinary Surgery -  Wiley Online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69" cy="27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Local blocks: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An epidural or </w:t>
      </w:r>
      <w:proofErr w:type="spellStart"/>
      <w:r w:rsidRPr="00937BFE">
        <w:rPr>
          <w:rFonts w:ascii="Times New Roman" w:hAnsi="Times New Roman" w:cs="Times New Roman"/>
          <w:sz w:val="24"/>
          <w:szCs w:val="24"/>
          <w:lang w:val="en-US"/>
        </w:rPr>
        <w:t>pudendal</w:t>
      </w:r>
      <w:proofErr w:type="spellEnd"/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 block might be helpful but may not be easy to perform.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Position/preparation: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Dorsal </w:t>
      </w:r>
      <w:proofErr w:type="spellStart"/>
      <w:r w:rsidRPr="00937BFE">
        <w:rPr>
          <w:rFonts w:ascii="Times New Roman" w:hAnsi="Times New Roman" w:cs="Times New Roman"/>
          <w:sz w:val="24"/>
          <w:szCs w:val="24"/>
          <w:lang w:val="en-US"/>
        </w:rPr>
        <w:t>recumbency</w:t>
      </w:r>
      <w:proofErr w:type="spellEnd"/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BBE">
        <w:rPr>
          <w:rFonts w:ascii="Times New Roman" w:hAnsi="Times New Roman" w:cs="Times New Roman"/>
          <w:sz w:val="24"/>
          <w:szCs w:val="24"/>
          <w:lang w:val="en-US"/>
        </w:rPr>
        <w:t xml:space="preserve">with legs positioned in a way not blocking access to the udder, </w:t>
      </w:r>
      <w:r w:rsidRPr="00937BFE">
        <w:rPr>
          <w:rFonts w:ascii="Times New Roman" w:hAnsi="Times New Roman" w:cs="Times New Roman"/>
          <w:sz w:val="24"/>
          <w:szCs w:val="24"/>
          <w:lang w:val="en-US"/>
        </w:rPr>
        <w:t>under general anesthesia.</w:t>
      </w:r>
      <w:r w:rsidR="00D03904">
        <w:rPr>
          <w:rFonts w:ascii="Times New Roman" w:hAnsi="Times New Roman" w:cs="Times New Roman"/>
          <w:sz w:val="24"/>
          <w:szCs w:val="24"/>
          <w:lang w:val="en-US"/>
        </w:rPr>
        <w:t xml:space="preserve"> This provides better accessibility to the patient. The mammary gland should be cleansed and isolated from the rest of the animal with the use of drapes.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Surgery Supplies: 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Standard surgery pack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0 and 2-0 absorbable suture for ligatures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0 suture for skin (cutting needle)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7BFE">
        <w:rPr>
          <w:rFonts w:ascii="Times New Roman" w:hAnsi="Times New Roman" w:cs="Times New Roman"/>
          <w:sz w:val="24"/>
          <w:szCs w:val="24"/>
          <w:lang w:val="en-US"/>
        </w:rPr>
        <w:t>stents</w:t>
      </w:r>
      <w:proofErr w:type="gramEnd"/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 for mattress sutures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37BFE">
        <w:rPr>
          <w:rFonts w:ascii="Times New Roman" w:hAnsi="Times New Roman" w:cs="Times New Roman"/>
          <w:sz w:val="24"/>
          <w:szCs w:val="24"/>
          <w:lang w:val="en-US"/>
        </w:rPr>
        <w:t>stent</w:t>
      </w:r>
      <w:proofErr w:type="gramEnd"/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Pr="00937BFE">
        <w:rPr>
          <w:rFonts w:ascii="Times New Roman" w:hAnsi="Times New Roman" w:cs="Times New Roman"/>
          <w:sz w:val="24"/>
          <w:szCs w:val="24"/>
          <w:lang w:val="en-US"/>
        </w:rPr>
        <w:t>seroma</w:t>
      </w:r>
      <w:proofErr w:type="spellEnd"/>
      <w:r w:rsidRPr="00937BFE">
        <w:rPr>
          <w:rFonts w:ascii="Times New Roman" w:hAnsi="Times New Roman" w:cs="Times New Roman"/>
          <w:sz w:val="24"/>
          <w:szCs w:val="24"/>
          <w:lang w:val="en-US"/>
        </w:rPr>
        <w:t xml:space="preserve"> management (optional)</w:t>
      </w:r>
    </w:p>
    <w:p w:rsid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Assistant to manipulate the udder (optional)</w:t>
      </w:r>
    </w:p>
    <w:p w:rsidR="00B477CB" w:rsidRPr="00937BFE" w:rsidRDefault="00B477CB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4119" w:rsidRDefault="00944119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4119" w:rsidRDefault="00944119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37BFE">
        <w:rPr>
          <w:rFonts w:ascii="Times New Roman" w:hAnsi="Times New Roman" w:cs="Times New Roman"/>
          <w:sz w:val="24"/>
          <w:szCs w:val="24"/>
          <w:lang w:val="en-US"/>
        </w:rPr>
        <w:lastRenderedPageBreak/>
        <w:t>Surgical procedure</w:t>
      </w:r>
    </w:p>
    <w:p w:rsidR="00937BFE" w:rsidRDefault="00D03904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 elliptical</w:t>
      </w:r>
      <w:r w:rsidR="00937BFE"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 incision is a made through the skin, midway up the udder and oriented along the long axis of the patient.</w:t>
      </w:r>
      <w:r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 It is imperative to save as much skin as possible for the purpose of primary closure can be achieved with minimum tension.</w:t>
      </w: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Default="00937BFE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>The skin is dissected off the udder down to the inguinal area.</w:t>
      </w: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83A9D" w:rsidRDefault="00783A9D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>For very large udders, the initial incision should be reflected down by the base of the udder as the dissection is continued.</w:t>
      </w: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Pr="00AC3CF5" w:rsidRDefault="00937BFE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>Using careful blunt dissection, the udd</w:t>
      </w:r>
      <w:r w:rsidR="00783A9D"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er is lifted off the body wall. Dissection from the cranial aspect of the udder first is preferred as it is easier to separate from the abdominal wall. </w:t>
      </w:r>
      <w:r w:rsidRPr="00AC3CF5">
        <w:rPr>
          <w:rFonts w:ascii="Times New Roman" w:hAnsi="Times New Roman" w:cs="Times New Roman"/>
          <w:sz w:val="24"/>
          <w:szCs w:val="24"/>
          <w:lang w:val="en-US"/>
        </w:rPr>
        <w:t>Vessels are double ligated as identified.</w:t>
      </w: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83A9D" w:rsidRDefault="00783A9D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The main vessels that require </w:t>
      </w:r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ligation are the external </w:t>
      </w:r>
      <w:proofErr w:type="spellStart"/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>pudendal</w:t>
      </w:r>
      <w:proofErr w:type="spellEnd"/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 artery and vein, smaller mammary branch of the ventral </w:t>
      </w:r>
      <w:proofErr w:type="spellStart"/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>perineal</w:t>
      </w:r>
      <w:proofErr w:type="spellEnd"/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 artery and caudal superficial </w:t>
      </w:r>
      <w:proofErr w:type="spellStart"/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>epigastric</w:t>
      </w:r>
      <w:proofErr w:type="spellEnd"/>
      <w:r w:rsidR="00AC3CF5"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 vein.</w:t>
      </w:r>
    </w:p>
    <w:p w:rsidR="00AD6BBE" w:rsidRPr="00AD6BBE" w:rsidRDefault="00AD6BBE" w:rsidP="00AD6BB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D6BBE" w:rsidRPr="00AC3CF5" w:rsidRDefault="00AD6BBE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ligating blood vessels the median suspensory ligament is cut near the body wall. Ideally, about 1-2cm of the medial suspensory should remain on the body, as it gives a place to anchor the skin and help obliterate dead space during closure.</w:t>
      </w: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C3CF5" w:rsidRDefault="00937BFE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Once the udder is removed, the skin is closed if possible. Mattress sutures with stents may be necessary and drainage holes or drains should be included. </w:t>
      </w:r>
      <w:r w:rsidR="00AC3CF5">
        <w:rPr>
          <w:rFonts w:ascii="Times New Roman" w:hAnsi="Times New Roman" w:cs="Times New Roman"/>
          <w:sz w:val="24"/>
          <w:szCs w:val="24"/>
          <w:lang w:val="en-US"/>
        </w:rPr>
        <w:t xml:space="preserve">Tension- relieving sutures such as near-far-far-near can be placed at intervals to </w:t>
      </w:r>
      <w:proofErr w:type="spellStart"/>
      <w:r w:rsidR="00AC3CF5">
        <w:rPr>
          <w:rFonts w:ascii="Times New Roman" w:hAnsi="Times New Roman" w:cs="Times New Roman"/>
          <w:sz w:val="24"/>
          <w:szCs w:val="24"/>
          <w:lang w:val="en-US"/>
        </w:rPr>
        <w:t>appose</w:t>
      </w:r>
      <w:proofErr w:type="spellEnd"/>
      <w:r w:rsidR="00AC3CF5">
        <w:rPr>
          <w:rFonts w:ascii="Times New Roman" w:hAnsi="Times New Roman" w:cs="Times New Roman"/>
          <w:sz w:val="24"/>
          <w:szCs w:val="24"/>
          <w:lang w:val="en-US"/>
        </w:rPr>
        <w:t xml:space="preserve"> the deeper tissues with interrupted sutures in</w:t>
      </w:r>
      <w:r w:rsidR="00FD56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3CF5">
        <w:rPr>
          <w:rFonts w:ascii="Times New Roman" w:hAnsi="Times New Roman" w:cs="Times New Roman"/>
          <w:sz w:val="24"/>
          <w:szCs w:val="24"/>
          <w:lang w:val="en-US"/>
        </w:rPr>
        <w:t xml:space="preserve">between to bring the remainder of the fascia and subcutaneous tissues into apposition. The use of a </w:t>
      </w:r>
      <w:proofErr w:type="spellStart"/>
      <w:r w:rsidR="00AC3CF5">
        <w:rPr>
          <w:rFonts w:ascii="Times New Roman" w:hAnsi="Times New Roman" w:cs="Times New Roman"/>
          <w:sz w:val="24"/>
          <w:szCs w:val="24"/>
          <w:lang w:val="en-US"/>
        </w:rPr>
        <w:t>penrose</w:t>
      </w:r>
      <w:proofErr w:type="spellEnd"/>
      <w:r w:rsidR="00AC3CF5">
        <w:rPr>
          <w:rFonts w:ascii="Times New Roman" w:hAnsi="Times New Roman" w:cs="Times New Roman"/>
          <w:sz w:val="24"/>
          <w:szCs w:val="24"/>
          <w:lang w:val="en-US"/>
        </w:rPr>
        <w:t xml:space="preserve"> drain to allow fluids </w:t>
      </w:r>
      <w:r w:rsidR="00FD56B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C3CF5">
        <w:rPr>
          <w:rFonts w:ascii="Times New Roman" w:hAnsi="Times New Roman" w:cs="Times New Roman"/>
          <w:sz w:val="24"/>
          <w:szCs w:val="24"/>
          <w:lang w:val="en-US"/>
        </w:rPr>
        <w:t>drain away from the healing incision</w:t>
      </w:r>
      <w:r w:rsidR="00FD56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Pr="00AC3CF5" w:rsidRDefault="00937BFE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>If closure isn’t possible, the deeper tissues are tacked to the body wall and the wound left open.</w:t>
      </w:r>
    </w:p>
    <w:p w:rsidR="00AC3CF5" w:rsidRPr="00AC3CF5" w:rsidRDefault="00AC3CF5" w:rsidP="00AC3CF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Default="00937BFE" w:rsidP="00AC3C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A rolled towel can be sutured to the wound to apply pressure and minimize </w:t>
      </w:r>
      <w:proofErr w:type="spellStart"/>
      <w:r w:rsidRPr="00AC3CF5">
        <w:rPr>
          <w:rFonts w:ascii="Times New Roman" w:hAnsi="Times New Roman" w:cs="Times New Roman"/>
          <w:sz w:val="24"/>
          <w:szCs w:val="24"/>
          <w:lang w:val="en-US"/>
        </w:rPr>
        <w:t>seroma</w:t>
      </w:r>
      <w:proofErr w:type="spellEnd"/>
      <w:r w:rsidRPr="00AC3CF5">
        <w:rPr>
          <w:rFonts w:ascii="Times New Roman" w:hAnsi="Times New Roman" w:cs="Times New Roman"/>
          <w:sz w:val="24"/>
          <w:szCs w:val="24"/>
          <w:lang w:val="en-US"/>
        </w:rPr>
        <w:t xml:space="preserve"> formation.</w:t>
      </w:r>
    </w:p>
    <w:p w:rsidR="00B477CB" w:rsidRPr="00B477CB" w:rsidRDefault="00B477CB" w:rsidP="00B477C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B477CB" w:rsidRPr="00AC3CF5" w:rsidRDefault="00B477CB" w:rsidP="00B477C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Postoperative care</w:t>
      </w:r>
      <w:r w:rsidR="00B477C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Stall rest; minimal exercise</w:t>
      </w: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NSAIDs for 3 days</w:t>
      </w:r>
    </w:p>
    <w:p w:rsid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Suture removal in 10-14 day</w:t>
      </w:r>
    </w:p>
    <w:p w:rsidR="00B477CB" w:rsidRPr="00937BFE" w:rsidRDefault="00B477CB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464" w:rsidRDefault="00520464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464" w:rsidRDefault="00520464" w:rsidP="00937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7BFE" w:rsidRPr="00937BFE" w:rsidRDefault="00937BFE" w:rsidP="00937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7BFE">
        <w:rPr>
          <w:rFonts w:ascii="Times New Roman" w:hAnsi="Times New Roman" w:cs="Times New Roman"/>
          <w:sz w:val="24"/>
          <w:szCs w:val="24"/>
          <w:lang w:val="en-US"/>
        </w:rPr>
        <w:t>Complications</w:t>
      </w:r>
      <w:r w:rsidR="00B477C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20464" w:rsidRDefault="00937BFE" w:rsidP="00520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0464">
        <w:rPr>
          <w:rFonts w:ascii="Times New Roman" w:hAnsi="Times New Roman" w:cs="Times New Roman"/>
          <w:sz w:val="24"/>
          <w:szCs w:val="24"/>
          <w:lang w:val="en-US"/>
        </w:rPr>
        <w:t>Dehiscence is relatively common but is a minor issue.</w:t>
      </w:r>
    </w:p>
    <w:p w:rsidR="00520464" w:rsidRDefault="00520464" w:rsidP="00520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Blood loss as the mammary gland is highly vascularized</w:t>
      </w:r>
    </w:p>
    <w:p w:rsidR="00520464" w:rsidRPr="00520464" w:rsidRDefault="00520464" w:rsidP="00520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Surgical site infection</w:t>
      </w:r>
    </w:p>
    <w:sectPr w:rsidR="00520464" w:rsidRPr="00520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47089"/>
    <w:multiLevelType w:val="hybridMultilevel"/>
    <w:tmpl w:val="C03C54C8"/>
    <w:lvl w:ilvl="0" w:tplc="F3607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AD"/>
    <w:rsid w:val="003332AD"/>
    <w:rsid w:val="00520464"/>
    <w:rsid w:val="00716231"/>
    <w:rsid w:val="00783A9D"/>
    <w:rsid w:val="00922E09"/>
    <w:rsid w:val="00937BFE"/>
    <w:rsid w:val="00944119"/>
    <w:rsid w:val="00957EEB"/>
    <w:rsid w:val="00AC3CF5"/>
    <w:rsid w:val="00AD6BBE"/>
    <w:rsid w:val="00B477CB"/>
    <w:rsid w:val="00D03904"/>
    <w:rsid w:val="00F00C74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BF631-968C-4345-A8E5-81D58C68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14</cp:revision>
  <dcterms:created xsi:type="dcterms:W3CDTF">2023-10-07T17:48:00Z</dcterms:created>
  <dcterms:modified xsi:type="dcterms:W3CDTF">2023-10-08T00:56:00Z</dcterms:modified>
</cp:coreProperties>
</file>