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88" w:rsidRPr="00D463A0" w:rsidRDefault="001E3588" w:rsidP="001E3588">
      <w:pPr>
        <w:pStyle w:val="Heading2"/>
        <w:spacing w:before="40" w:after="0" w:line="240" w:lineRule="auto"/>
        <w:rPr>
          <w:rFonts w:ascii="Times New Roman" w:eastAsia="Times New Roman" w:hAnsi="Times New Roman" w:cs="Times New Roman"/>
          <w:b/>
          <w:color w:val="2F5496"/>
          <w:sz w:val="38"/>
          <w:szCs w:val="38"/>
          <w:u w:val="single"/>
        </w:rPr>
      </w:pPr>
      <w:r w:rsidRPr="00D463A0">
        <w:rPr>
          <w:rFonts w:ascii="Times New Roman" w:eastAsia="Times New Roman" w:hAnsi="Times New Roman" w:cs="Times New Roman"/>
          <w:b/>
          <w:color w:val="2F5496"/>
          <w:sz w:val="38"/>
          <w:szCs w:val="38"/>
          <w:u w:val="single"/>
        </w:rPr>
        <w:t>High Four Point Nerve Block</w:t>
      </w:r>
    </w:p>
    <w:p w:rsidR="001E3588" w:rsidRPr="00D463A0" w:rsidRDefault="001E3588" w:rsidP="001E3588">
      <w:p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sz w:val="38"/>
          <w:szCs w:val="38"/>
        </w:rPr>
        <w:t xml:space="preserve">Block the palmar nerves between deep digital flexor tendon (DDFT) &amp; suspensory ligament and block palmar metacarpal nerves axial to the splint bone and </w:t>
      </w:r>
      <w:proofErr w:type="spellStart"/>
      <w:r w:rsidRPr="00D463A0">
        <w:rPr>
          <w:rFonts w:ascii="Times New Roman" w:eastAsia="Times New Roman" w:hAnsi="Times New Roman" w:cs="Times New Roman"/>
          <w:sz w:val="38"/>
          <w:szCs w:val="38"/>
        </w:rPr>
        <w:t>abaxial</w:t>
      </w:r>
      <w:proofErr w:type="spellEnd"/>
      <w:r w:rsidRPr="00D463A0">
        <w:rPr>
          <w:rFonts w:ascii="Times New Roman" w:eastAsia="Times New Roman" w:hAnsi="Times New Roman" w:cs="Times New Roman"/>
          <w:sz w:val="38"/>
          <w:szCs w:val="38"/>
        </w:rPr>
        <w:t xml:space="preserve"> to the suspensory ligament. </w:t>
      </w:r>
    </w:p>
    <w:p w:rsidR="001E3588" w:rsidRDefault="001E3588" w:rsidP="001E3588">
      <w:pPr>
        <w:numPr>
          <w:ilvl w:val="0"/>
          <w:numId w:val="1"/>
        </w:numPr>
        <w:spacing w:line="240" w:lineRule="auto"/>
        <w:rPr>
          <w:rFonts w:ascii="Times New Roman" w:eastAsia="Times New Roman" w:hAnsi="Times New Roman" w:cs="Times New Roman"/>
          <w:sz w:val="38"/>
          <w:szCs w:val="38"/>
        </w:rPr>
      </w:pPr>
      <w:r w:rsidRPr="001E3588">
        <w:rPr>
          <w:noProof/>
          <w:lang w:val="en-TT" w:eastAsia="en-TT"/>
        </w:rPr>
        <w:drawing>
          <wp:anchor distT="0" distB="0" distL="114300" distR="114300" simplePos="0" relativeHeight="251659264" behindDoc="0" locked="0" layoutInCell="1" hidden="0" allowOverlap="1" wp14:anchorId="07C81100" wp14:editId="2140ECFE">
            <wp:simplePos x="0" y="0"/>
            <wp:positionH relativeFrom="margin">
              <wp:align>right</wp:align>
            </wp:positionH>
            <wp:positionV relativeFrom="paragraph">
              <wp:posOffset>426720</wp:posOffset>
            </wp:positionV>
            <wp:extent cx="3104515" cy="1867535"/>
            <wp:effectExtent l="0" t="0" r="635" b="0"/>
            <wp:wrapNone/>
            <wp:docPr id="1" name="image18.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8.png" descr="Diagram&#10;&#10;Description automatically generated"/>
                    <pic:cNvPicPr preferRelativeResize="0"/>
                  </pic:nvPicPr>
                  <pic:blipFill>
                    <a:blip r:embed="rId5"/>
                    <a:srcRect l="3060" r="4202"/>
                    <a:stretch>
                      <a:fillRect/>
                    </a:stretch>
                  </pic:blipFill>
                  <pic:spPr>
                    <a:xfrm>
                      <a:off x="0" y="0"/>
                      <a:ext cx="3104515" cy="1867535"/>
                    </a:xfrm>
                    <a:prstGeom prst="rect">
                      <a:avLst/>
                    </a:prstGeom>
                    <a:ln/>
                  </pic:spPr>
                </pic:pic>
              </a:graphicData>
            </a:graphic>
          </wp:anchor>
        </w:drawing>
      </w:r>
      <w:r w:rsidRPr="00D463A0">
        <w:rPr>
          <w:rFonts w:ascii="Times New Roman" w:eastAsia="Times New Roman" w:hAnsi="Times New Roman" w:cs="Times New Roman"/>
          <w:sz w:val="38"/>
          <w:szCs w:val="38"/>
        </w:rPr>
        <w:t>Palmar nerves: on the sides of the flexor tendons, below the deep fascia</w:t>
      </w:r>
    </w:p>
    <w:p w:rsidR="001E3588" w:rsidRDefault="001E3588" w:rsidP="001E3588">
      <w:pPr>
        <w:spacing w:line="240" w:lineRule="auto"/>
        <w:ind w:left="720"/>
        <w:rPr>
          <w:rFonts w:ascii="Times New Roman" w:eastAsia="Times New Roman" w:hAnsi="Times New Roman" w:cs="Times New Roman"/>
          <w:sz w:val="38"/>
          <w:szCs w:val="38"/>
        </w:rPr>
      </w:pPr>
    </w:p>
    <w:p w:rsidR="001E3588" w:rsidRDefault="001E3588" w:rsidP="001E3588">
      <w:pPr>
        <w:spacing w:line="240" w:lineRule="auto"/>
        <w:ind w:left="720"/>
        <w:rPr>
          <w:rFonts w:ascii="Times New Roman" w:eastAsia="Times New Roman" w:hAnsi="Times New Roman" w:cs="Times New Roman"/>
          <w:sz w:val="38"/>
          <w:szCs w:val="38"/>
        </w:rPr>
      </w:pPr>
    </w:p>
    <w:p w:rsidR="001E3588" w:rsidRDefault="001E3588" w:rsidP="001E3588">
      <w:pPr>
        <w:spacing w:line="240" w:lineRule="auto"/>
        <w:ind w:left="720"/>
        <w:rPr>
          <w:rFonts w:ascii="Times New Roman" w:eastAsia="Times New Roman" w:hAnsi="Times New Roman" w:cs="Times New Roman"/>
          <w:sz w:val="38"/>
          <w:szCs w:val="38"/>
        </w:rPr>
      </w:pPr>
    </w:p>
    <w:p w:rsidR="001E3588" w:rsidRDefault="001E3588" w:rsidP="001E3588">
      <w:pPr>
        <w:spacing w:line="240" w:lineRule="auto"/>
        <w:ind w:left="720"/>
        <w:rPr>
          <w:rFonts w:ascii="Times New Roman" w:eastAsia="Times New Roman" w:hAnsi="Times New Roman" w:cs="Times New Roman"/>
          <w:sz w:val="38"/>
          <w:szCs w:val="38"/>
        </w:rPr>
      </w:pPr>
    </w:p>
    <w:p w:rsidR="001E3588" w:rsidRDefault="001E3588" w:rsidP="001E3588">
      <w:pPr>
        <w:spacing w:line="240" w:lineRule="auto"/>
        <w:ind w:left="720"/>
        <w:rPr>
          <w:rFonts w:ascii="Times New Roman" w:eastAsia="Times New Roman" w:hAnsi="Times New Roman" w:cs="Times New Roman"/>
          <w:sz w:val="38"/>
          <w:szCs w:val="38"/>
        </w:rPr>
      </w:pPr>
    </w:p>
    <w:p w:rsidR="001E3588" w:rsidRDefault="001E3588" w:rsidP="001E3588">
      <w:pPr>
        <w:spacing w:line="240" w:lineRule="auto"/>
        <w:ind w:left="720"/>
        <w:rPr>
          <w:rFonts w:ascii="Times New Roman" w:eastAsia="Times New Roman" w:hAnsi="Times New Roman" w:cs="Times New Roman"/>
          <w:sz w:val="38"/>
          <w:szCs w:val="38"/>
        </w:rPr>
      </w:pPr>
      <w:bookmarkStart w:id="0" w:name="_GoBack"/>
      <w:bookmarkEnd w:id="0"/>
    </w:p>
    <w:p w:rsidR="001E3588" w:rsidRPr="00D463A0" w:rsidRDefault="001E3588" w:rsidP="001E3588">
      <w:pPr>
        <w:spacing w:line="240" w:lineRule="auto"/>
        <w:ind w:left="720"/>
        <w:rPr>
          <w:rFonts w:ascii="Times New Roman" w:eastAsia="Times New Roman" w:hAnsi="Times New Roman" w:cs="Times New Roman"/>
          <w:sz w:val="38"/>
          <w:szCs w:val="38"/>
        </w:rPr>
      </w:pPr>
    </w:p>
    <w:p w:rsidR="001E3588" w:rsidRPr="00D463A0" w:rsidRDefault="001E3588" w:rsidP="001E3588">
      <w:pPr>
        <w:numPr>
          <w:ilvl w:val="1"/>
          <w:numId w:val="1"/>
        </w:num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sz w:val="38"/>
          <w:szCs w:val="38"/>
        </w:rPr>
        <w:t>Insert the needle (1 inch 22 gauge) between the check ligament of the deep digital flexor tendon and the origin of the suspensory ligament at the level of the head of the splint bones</w:t>
      </w:r>
    </w:p>
    <w:p w:rsidR="001E3588" w:rsidRPr="00D463A0" w:rsidRDefault="001E3588" w:rsidP="001E3588">
      <w:pPr>
        <w:numPr>
          <w:ilvl w:val="1"/>
          <w:numId w:val="1"/>
        </w:num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sz w:val="38"/>
          <w:szCs w:val="38"/>
        </w:rPr>
        <w:t xml:space="preserve">Inject 2-3 cc of local </w:t>
      </w:r>
      <w:proofErr w:type="spellStart"/>
      <w:r w:rsidRPr="00D463A0">
        <w:rPr>
          <w:rFonts w:ascii="Times New Roman" w:eastAsia="Times New Roman" w:hAnsi="Times New Roman" w:cs="Times New Roman"/>
          <w:sz w:val="38"/>
          <w:szCs w:val="38"/>
        </w:rPr>
        <w:t>anaesthetic</w:t>
      </w:r>
      <w:proofErr w:type="spellEnd"/>
      <w:r w:rsidRPr="00D463A0">
        <w:rPr>
          <w:rFonts w:ascii="Times New Roman" w:eastAsia="Times New Roman" w:hAnsi="Times New Roman" w:cs="Times New Roman"/>
          <w:sz w:val="38"/>
          <w:szCs w:val="38"/>
        </w:rPr>
        <w:t xml:space="preserve"> and repeat on the other side.</w:t>
      </w:r>
    </w:p>
    <w:p w:rsidR="001E3588" w:rsidRPr="00D463A0" w:rsidRDefault="001E3588" w:rsidP="001E3588">
      <w:pPr>
        <w:numPr>
          <w:ilvl w:val="1"/>
          <w:numId w:val="1"/>
        </w:num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sz w:val="38"/>
          <w:szCs w:val="38"/>
        </w:rPr>
        <w:t>This anesthetizes the superficial metacarpal region but will not desensitize all of the deep structures of the metacarpus.</w:t>
      </w:r>
    </w:p>
    <w:p w:rsidR="001E3588" w:rsidRPr="00D463A0" w:rsidRDefault="001E3588" w:rsidP="001E3588">
      <w:pPr>
        <w:numPr>
          <w:ilvl w:val="1"/>
          <w:numId w:val="1"/>
        </w:num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sz w:val="38"/>
          <w:szCs w:val="38"/>
        </w:rPr>
        <w:t>If an SQ bleb is seen while injecting you are too superficial since the nerves are deep to the deep fascia</w:t>
      </w:r>
    </w:p>
    <w:p w:rsidR="001E3588" w:rsidRPr="00D463A0" w:rsidRDefault="001E3588" w:rsidP="001E3588">
      <w:pPr>
        <w:numPr>
          <w:ilvl w:val="0"/>
          <w:numId w:val="1"/>
        </w:num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sz w:val="38"/>
          <w:szCs w:val="38"/>
        </w:rPr>
        <w:t xml:space="preserve">Metacarpal nerves: in the junction between the cannon bone and the splints, deep to the suspensory ligament      </w:t>
      </w:r>
    </w:p>
    <w:p w:rsidR="001E3588" w:rsidRPr="00D463A0" w:rsidRDefault="001E3588" w:rsidP="001E3588">
      <w:pPr>
        <w:numPr>
          <w:ilvl w:val="1"/>
          <w:numId w:val="1"/>
        </w:num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sz w:val="38"/>
          <w:szCs w:val="38"/>
        </w:rPr>
        <w:t xml:space="preserve">Insert a needle (1" 22 gauge) distal to the previous, between the splints (metacarpal II and </w:t>
      </w:r>
      <w:r w:rsidRPr="00D463A0">
        <w:rPr>
          <w:rFonts w:ascii="Times New Roman" w:eastAsia="Times New Roman" w:hAnsi="Times New Roman" w:cs="Times New Roman"/>
          <w:sz w:val="38"/>
          <w:szCs w:val="38"/>
        </w:rPr>
        <w:lastRenderedPageBreak/>
        <w:t xml:space="preserve">IV) and the suspensory ligament down to the cannon bone (metacarpal III) on both sides.    </w:t>
      </w:r>
    </w:p>
    <w:p w:rsidR="001E3588" w:rsidRPr="00D463A0" w:rsidRDefault="001E3588" w:rsidP="001E3588">
      <w:pPr>
        <w:numPr>
          <w:ilvl w:val="1"/>
          <w:numId w:val="1"/>
        </w:num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sz w:val="38"/>
          <w:szCs w:val="38"/>
        </w:rPr>
        <w:t xml:space="preserve">Inject 2 to 3 cc of local </w:t>
      </w:r>
      <w:proofErr w:type="spellStart"/>
      <w:r w:rsidRPr="00D463A0">
        <w:rPr>
          <w:rFonts w:ascii="Times New Roman" w:eastAsia="Times New Roman" w:hAnsi="Times New Roman" w:cs="Times New Roman"/>
          <w:sz w:val="38"/>
          <w:szCs w:val="38"/>
        </w:rPr>
        <w:t>anaesthetic</w:t>
      </w:r>
      <w:proofErr w:type="spellEnd"/>
      <w:r w:rsidRPr="00D463A0">
        <w:rPr>
          <w:rFonts w:ascii="Times New Roman" w:eastAsia="Times New Roman" w:hAnsi="Times New Roman" w:cs="Times New Roman"/>
          <w:sz w:val="38"/>
          <w:szCs w:val="38"/>
        </w:rPr>
        <w:t>.</w:t>
      </w:r>
    </w:p>
    <w:p w:rsidR="001E3588" w:rsidRPr="00D463A0" w:rsidRDefault="001E3588" w:rsidP="001E3588">
      <w:pPr>
        <w:numPr>
          <w:ilvl w:val="1"/>
          <w:numId w:val="1"/>
        </w:num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sz w:val="38"/>
          <w:szCs w:val="38"/>
        </w:rPr>
        <w:t>Blocks: Deep structures of the metacarpus, except proximal metacarpus</w:t>
      </w:r>
    </w:p>
    <w:p w:rsidR="001E3588" w:rsidRPr="00D463A0" w:rsidRDefault="001E3588" w:rsidP="001E3588">
      <w:pPr>
        <w:spacing w:line="240" w:lineRule="auto"/>
        <w:rPr>
          <w:rFonts w:ascii="Times New Roman" w:eastAsia="Times New Roman" w:hAnsi="Times New Roman" w:cs="Times New Roman"/>
          <w:sz w:val="38"/>
          <w:szCs w:val="38"/>
        </w:rPr>
      </w:pPr>
    </w:p>
    <w:p w:rsidR="001E3588" w:rsidRPr="00D463A0" w:rsidRDefault="001E3588" w:rsidP="001E3588">
      <w:pPr>
        <w:spacing w:line="240" w:lineRule="auto"/>
        <w:rPr>
          <w:rFonts w:ascii="Times New Roman" w:eastAsia="Times New Roman" w:hAnsi="Times New Roman" w:cs="Times New Roman"/>
          <w:sz w:val="38"/>
          <w:szCs w:val="38"/>
        </w:rPr>
      </w:pPr>
      <w:r w:rsidRPr="00D463A0">
        <w:rPr>
          <w:rFonts w:ascii="Times New Roman" w:eastAsia="Times New Roman" w:hAnsi="Times New Roman" w:cs="Times New Roman"/>
          <w:noProof/>
          <w:sz w:val="38"/>
          <w:szCs w:val="38"/>
          <w:lang w:val="en-TT" w:eastAsia="en-TT"/>
        </w:rPr>
        <w:drawing>
          <wp:inline distT="0" distB="0" distL="0" distR="0" wp14:anchorId="4E211A74" wp14:editId="6700A955">
            <wp:extent cx="1553645" cy="3242385"/>
            <wp:effectExtent l="0" t="0" r="0" b="0"/>
            <wp:docPr id="28" name="image28.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8.png" descr="Diagram&#10;&#10;Description automatically generated"/>
                    <pic:cNvPicPr preferRelativeResize="0"/>
                  </pic:nvPicPr>
                  <pic:blipFill>
                    <a:blip r:embed="rId6"/>
                    <a:srcRect/>
                    <a:stretch>
                      <a:fillRect/>
                    </a:stretch>
                  </pic:blipFill>
                  <pic:spPr>
                    <a:xfrm>
                      <a:off x="0" y="0"/>
                      <a:ext cx="1553645" cy="3242385"/>
                    </a:xfrm>
                    <a:prstGeom prst="rect">
                      <a:avLst/>
                    </a:prstGeom>
                    <a:ln/>
                  </pic:spPr>
                </pic:pic>
              </a:graphicData>
            </a:graphic>
          </wp:inline>
        </w:drawing>
      </w:r>
      <w:r w:rsidRPr="00D463A0">
        <w:rPr>
          <w:rFonts w:ascii="Times New Roman" w:eastAsia="Times New Roman" w:hAnsi="Times New Roman" w:cs="Times New Roman"/>
          <w:sz w:val="38"/>
          <w:szCs w:val="38"/>
        </w:rPr>
        <w:t xml:space="preserve"> </w:t>
      </w:r>
      <w:r w:rsidRPr="00D463A0">
        <w:rPr>
          <w:rFonts w:ascii="Times New Roman" w:eastAsia="Times New Roman" w:hAnsi="Times New Roman" w:cs="Times New Roman"/>
          <w:noProof/>
          <w:sz w:val="38"/>
          <w:szCs w:val="38"/>
          <w:lang w:val="en-TT" w:eastAsia="en-TT"/>
        </w:rPr>
        <w:drawing>
          <wp:inline distT="0" distB="0" distL="0" distR="0" wp14:anchorId="1F6D0FE0" wp14:editId="3606D0BA">
            <wp:extent cx="1683345" cy="3127763"/>
            <wp:effectExtent l="0" t="0" r="0" b="0"/>
            <wp:docPr id="31" name="image22.jpg" descr="An Overview of the Inferior Check Ligament in Horses - Dressage Today"/>
            <wp:cNvGraphicFramePr/>
            <a:graphic xmlns:a="http://schemas.openxmlformats.org/drawingml/2006/main">
              <a:graphicData uri="http://schemas.openxmlformats.org/drawingml/2006/picture">
                <pic:pic xmlns:pic="http://schemas.openxmlformats.org/drawingml/2006/picture">
                  <pic:nvPicPr>
                    <pic:cNvPr id="0" name="image22.jpg" descr="An Overview of the Inferior Check Ligament in Horses - Dressage Today"/>
                    <pic:cNvPicPr preferRelativeResize="0"/>
                  </pic:nvPicPr>
                  <pic:blipFill>
                    <a:blip r:embed="rId7"/>
                    <a:srcRect/>
                    <a:stretch>
                      <a:fillRect/>
                    </a:stretch>
                  </pic:blipFill>
                  <pic:spPr>
                    <a:xfrm>
                      <a:off x="0" y="0"/>
                      <a:ext cx="1683345" cy="3127763"/>
                    </a:xfrm>
                    <a:prstGeom prst="rect">
                      <a:avLst/>
                    </a:prstGeom>
                    <a:ln/>
                  </pic:spPr>
                </pic:pic>
              </a:graphicData>
            </a:graphic>
          </wp:inline>
        </w:drawing>
      </w:r>
      <w:r w:rsidRPr="00D463A0">
        <w:rPr>
          <w:rFonts w:ascii="Times New Roman" w:eastAsia="Times New Roman" w:hAnsi="Times New Roman" w:cs="Times New Roman"/>
          <w:noProof/>
          <w:sz w:val="38"/>
          <w:szCs w:val="38"/>
          <w:lang w:val="en-TT" w:eastAsia="en-TT"/>
        </w:rPr>
        <w:drawing>
          <wp:inline distT="0" distB="0" distL="0" distR="0" wp14:anchorId="3E824CEE" wp14:editId="27CE2CBD">
            <wp:extent cx="2351163" cy="3124086"/>
            <wp:effectExtent l="0" t="0" r="0" b="0"/>
            <wp:docPr id="5" name="image8.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Diagram&#10;&#10;Description automatically generated"/>
                    <pic:cNvPicPr preferRelativeResize="0"/>
                  </pic:nvPicPr>
                  <pic:blipFill>
                    <a:blip r:embed="rId8"/>
                    <a:srcRect/>
                    <a:stretch>
                      <a:fillRect/>
                    </a:stretch>
                  </pic:blipFill>
                  <pic:spPr>
                    <a:xfrm>
                      <a:off x="0" y="0"/>
                      <a:ext cx="2351163" cy="3124086"/>
                    </a:xfrm>
                    <a:prstGeom prst="rect">
                      <a:avLst/>
                    </a:prstGeom>
                    <a:ln/>
                  </pic:spPr>
                </pic:pic>
              </a:graphicData>
            </a:graphic>
          </wp:inline>
        </w:drawing>
      </w:r>
    </w:p>
    <w:p w:rsidR="001E3588" w:rsidRPr="00D463A0" w:rsidRDefault="001E3588" w:rsidP="001E3588">
      <w:pPr>
        <w:spacing w:line="240" w:lineRule="auto"/>
        <w:rPr>
          <w:rFonts w:ascii="Times New Roman" w:eastAsia="Times New Roman" w:hAnsi="Times New Roman" w:cs="Times New Roman"/>
          <w:sz w:val="38"/>
          <w:szCs w:val="38"/>
        </w:rPr>
      </w:pPr>
    </w:p>
    <w:p w:rsidR="003D27BF" w:rsidRDefault="003D27BF"/>
    <w:sectPr w:rsidR="003D2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03ADD"/>
    <w:multiLevelType w:val="multilevel"/>
    <w:tmpl w:val="FFFFFFFF"/>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88"/>
    <w:rsid w:val="001E3588"/>
    <w:rsid w:val="003D27B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6D4FA-17EB-466E-9862-6BA7FF12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588"/>
    <w:pPr>
      <w:spacing w:after="0" w:line="276" w:lineRule="auto"/>
    </w:pPr>
    <w:rPr>
      <w:rFonts w:ascii="Arial" w:eastAsia="Arial" w:hAnsi="Arial" w:cs="Arial"/>
      <w:lang w:val="en" w:eastAsia="en-GB"/>
    </w:rPr>
  </w:style>
  <w:style w:type="paragraph" w:styleId="Heading2">
    <w:name w:val="heading 2"/>
    <w:basedOn w:val="Normal"/>
    <w:next w:val="Normal"/>
    <w:link w:val="Heading2Char"/>
    <w:uiPriority w:val="9"/>
    <w:unhideWhenUsed/>
    <w:qFormat/>
    <w:rsid w:val="001E3588"/>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588"/>
    <w:rPr>
      <w:rFonts w:ascii="Arial" w:eastAsia="Arial" w:hAnsi="Arial" w:cs="Arial"/>
      <w:sz w:val="32"/>
      <w:szCs w:val="3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1015</Characters>
  <Application>Microsoft Office Word</Application>
  <DocSecurity>0</DocSecurity>
  <Lines>8</Lines>
  <Paragraphs>2</Paragraphs>
  <ScaleCrop>false</ScaleCrop>
  <Company>HP</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1</cp:revision>
  <dcterms:created xsi:type="dcterms:W3CDTF">2023-11-14T22:37:00Z</dcterms:created>
  <dcterms:modified xsi:type="dcterms:W3CDTF">2023-11-14T22:39:00Z</dcterms:modified>
</cp:coreProperties>
</file>