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ED84" w14:textId="441F7FBB" w:rsidR="005942E5" w:rsidRDefault="00267B3C">
      <w:pPr>
        <w:rPr>
          <w:rStyle w:val="hgkelc"/>
          <w:rFonts w:ascii="Arial" w:hAnsi="Arial" w:cs="Arial"/>
          <w:sz w:val="24"/>
          <w:szCs w:val="24"/>
          <w:lang w:val="pt-PT"/>
        </w:rPr>
      </w:pPr>
      <w:r w:rsidRPr="00267B3C">
        <w:rPr>
          <w:rStyle w:val="hgkelc"/>
          <w:rFonts w:ascii="Arial" w:hAnsi="Arial" w:cs="Arial"/>
          <w:sz w:val="24"/>
          <w:szCs w:val="24"/>
          <w:lang w:val="pt-PT"/>
        </w:rPr>
        <w:t xml:space="preserve">A motivação intrínseca </w:t>
      </w:r>
      <w:r w:rsidRPr="00267B3C">
        <w:rPr>
          <w:rStyle w:val="hgkelc"/>
          <w:rFonts w:ascii="Arial" w:hAnsi="Arial" w:cs="Arial"/>
          <w:b/>
          <w:bCs/>
          <w:sz w:val="24"/>
          <w:szCs w:val="24"/>
          <w:lang w:val="pt-PT"/>
        </w:rPr>
        <w:t>nasce dentro de cada um e independe de qualquer tipo de estímulo externo</w:t>
      </w:r>
      <w:r w:rsidRPr="00267B3C">
        <w:rPr>
          <w:rStyle w:val="hgkelc"/>
          <w:rFonts w:ascii="Arial" w:hAnsi="Arial" w:cs="Arial"/>
          <w:sz w:val="24"/>
          <w:szCs w:val="24"/>
          <w:lang w:val="pt-PT"/>
        </w:rPr>
        <w:t>. As recompensas que você terá ao cultivá-la são puramente subjetivas: autoestima, satisfação pessoal, independência, força interior, confiança etc.</w:t>
      </w:r>
    </w:p>
    <w:p w14:paraId="51C3116D" w14:textId="5CCFE87E" w:rsidR="00B50AE9" w:rsidRDefault="00B50AE9">
      <w:pPr>
        <w:rPr>
          <w:rFonts w:ascii="Arial" w:hAnsi="Arial" w:cs="Arial"/>
          <w:sz w:val="24"/>
          <w:szCs w:val="24"/>
        </w:rPr>
      </w:pPr>
      <w:r w:rsidRPr="00B50AE9">
        <w:rPr>
          <w:rFonts w:ascii="Arial" w:hAnsi="Arial" w:cs="Arial"/>
          <w:sz w:val="24"/>
          <w:szCs w:val="24"/>
        </w:rPr>
        <w:t xml:space="preserve">De uma forma geral, é possível afirmar que a </w:t>
      </w:r>
      <w:hyperlink r:id="rId6" w:tgtFrame="_blank" w:tooltip="Clique para ler sobre o que motiva você" w:history="1">
        <w:r w:rsidRPr="00B50AE9">
          <w:rPr>
            <w:rStyle w:val="Hyperlink"/>
            <w:rFonts w:ascii="Arial" w:hAnsi="Arial" w:cs="Arial"/>
            <w:sz w:val="24"/>
            <w:szCs w:val="24"/>
          </w:rPr>
          <w:t>motivação</w:t>
        </w:r>
      </w:hyperlink>
      <w:r w:rsidRPr="00B50AE9">
        <w:rPr>
          <w:rFonts w:ascii="Arial" w:hAnsi="Arial" w:cs="Arial"/>
          <w:sz w:val="24"/>
          <w:szCs w:val="24"/>
        </w:rPr>
        <w:t xml:space="preserve"> pode ser classificada em dois grandes grupos: motivação extrínseca e motivação intrínseca. </w:t>
      </w:r>
    </w:p>
    <w:p w14:paraId="2D406C14" w14:textId="649F126E" w:rsidR="00267B3C" w:rsidRDefault="00D167D9">
      <w:pPr>
        <w:rPr>
          <w:noProof/>
        </w:rPr>
      </w:pPr>
      <w:r>
        <w:rPr>
          <w:noProof/>
        </w:rPr>
        <w:drawing>
          <wp:inline distT="0" distB="0" distL="0" distR="0" wp14:anchorId="1B155B69" wp14:editId="4CEABE9B">
            <wp:extent cx="5334000" cy="2857500"/>
            <wp:effectExtent l="0" t="0" r="0" b="0"/>
            <wp:docPr id="63607817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29114" w14:textId="02A01E87" w:rsidR="00BF3D84" w:rsidRDefault="00BF3D84" w:rsidP="00BF3D84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1E59">
        <w:rPr>
          <w:rFonts w:ascii="Arial" w:hAnsi="Arial" w:cs="Arial"/>
          <w:sz w:val="24"/>
          <w:szCs w:val="24"/>
        </w:rPr>
        <w:t xml:space="preserve"> </w:t>
      </w:r>
    </w:p>
    <w:sectPr w:rsidR="00BF3D8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16BE" w14:textId="77777777" w:rsidR="00941E38" w:rsidRDefault="00941E38" w:rsidP="00DA3006">
      <w:pPr>
        <w:spacing w:after="0" w:line="240" w:lineRule="auto"/>
      </w:pPr>
      <w:r>
        <w:separator/>
      </w:r>
    </w:p>
  </w:endnote>
  <w:endnote w:type="continuationSeparator" w:id="0">
    <w:p w14:paraId="118BC912" w14:textId="77777777" w:rsidR="00941E38" w:rsidRDefault="00941E38" w:rsidP="00DA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5FFB" w14:textId="77777777" w:rsidR="00941E38" w:rsidRDefault="00941E38" w:rsidP="00DA3006">
      <w:pPr>
        <w:spacing w:after="0" w:line="240" w:lineRule="auto"/>
      </w:pPr>
      <w:r>
        <w:separator/>
      </w:r>
    </w:p>
  </w:footnote>
  <w:footnote w:type="continuationSeparator" w:id="0">
    <w:p w14:paraId="23FCCB09" w14:textId="77777777" w:rsidR="00941E38" w:rsidRDefault="00941E38" w:rsidP="00DA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9B99" w14:textId="5CC28C71" w:rsidR="00DA3006" w:rsidRPr="00DA3006" w:rsidRDefault="00DA3006" w:rsidP="00DA3006">
    <w:pPr>
      <w:pStyle w:val="Cabealho"/>
      <w:jc w:val="center"/>
      <w:rPr>
        <w:rFonts w:ascii="Verdana" w:hAnsi="Verdana"/>
        <w:sz w:val="32"/>
        <w:szCs w:val="32"/>
      </w:rPr>
    </w:pPr>
    <w:r w:rsidRPr="00DA3006">
      <w:rPr>
        <w:rFonts w:ascii="Verdana" w:hAnsi="Verdana"/>
        <w:sz w:val="32"/>
        <w:szCs w:val="32"/>
      </w:rPr>
      <w:t>Motivação Intrínseca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C"/>
    <w:rsid w:val="00034E48"/>
    <w:rsid w:val="000B2F47"/>
    <w:rsid w:val="000B3B8D"/>
    <w:rsid w:val="00144791"/>
    <w:rsid w:val="001D7398"/>
    <w:rsid w:val="002366BA"/>
    <w:rsid w:val="00266B74"/>
    <w:rsid w:val="00267B3C"/>
    <w:rsid w:val="00290806"/>
    <w:rsid w:val="00292436"/>
    <w:rsid w:val="0031719D"/>
    <w:rsid w:val="003A04C6"/>
    <w:rsid w:val="003A677A"/>
    <w:rsid w:val="003D0CA6"/>
    <w:rsid w:val="0042792A"/>
    <w:rsid w:val="004D304C"/>
    <w:rsid w:val="005942E5"/>
    <w:rsid w:val="005C3B9C"/>
    <w:rsid w:val="005D4E40"/>
    <w:rsid w:val="005E5821"/>
    <w:rsid w:val="006251B6"/>
    <w:rsid w:val="00657B35"/>
    <w:rsid w:val="00680C19"/>
    <w:rsid w:val="006A0287"/>
    <w:rsid w:val="0072786C"/>
    <w:rsid w:val="00747C22"/>
    <w:rsid w:val="00766696"/>
    <w:rsid w:val="007B1E59"/>
    <w:rsid w:val="0082150F"/>
    <w:rsid w:val="00835BAD"/>
    <w:rsid w:val="008B0BF2"/>
    <w:rsid w:val="008C718E"/>
    <w:rsid w:val="00941E38"/>
    <w:rsid w:val="00973410"/>
    <w:rsid w:val="009A2C4A"/>
    <w:rsid w:val="00B44D15"/>
    <w:rsid w:val="00B50AE9"/>
    <w:rsid w:val="00B745B2"/>
    <w:rsid w:val="00BF3D84"/>
    <w:rsid w:val="00C04D12"/>
    <w:rsid w:val="00C3787E"/>
    <w:rsid w:val="00C52737"/>
    <w:rsid w:val="00CC5F53"/>
    <w:rsid w:val="00CE60ED"/>
    <w:rsid w:val="00D03A83"/>
    <w:rsid w:val="00D167D9"/>
    <w:rsid w:val="00D25AF2"/>
    <w:rsid w:val="00D517A4"/>
    <w:rsid w:val="00D80396"/>
    <w:rsid w:val="00DA3006"/>
    <w:rsid w:val="00DF180D"/>
    <w:rsid w:val="00E23A36"/>
    <w:rsid w:val="00EC1667"/>
    <w:rsid w:val="00F0517E"/>
    <w:rsid w:val="00F8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D8D9"/>
  <w15:chartTrackingRefBased/>
  <w15:docId w15:val="{488E3A46-0B18-48D2-B724-D394B5F9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267B3C"/>
  </w:style>
  <w:style w:type="character" w:styleId="Hyperlink">
    <w:name w:val="Hyperlink"/>
    <w:basedOn w:val="Fontepargpadro"/>
    <w:uiPriority w:val="99"/>
    <w:semiHidden/>
    <w:unhideWhenUsed/>
    <w:rsid w:val="00B50A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A3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3006"/>
  </w:style>
  <w:style w:type="paragraph" w:styleId="Rodap">
    <w:name w:val="footer"/>
    <w:basedOn w:val="Normal"/>
    <w:link w:val="RodapChar"/>
    <w:uiPriority w:val="99"/>
    <w:unhideWhenUsed/>
    <w:rsid w:val="00DA3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academiaperspectiva.com/o-que-motiva-voce?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40</cp:revision>
  <cp:lastPrinted>2023-08-29T19:26:00Z</cp:lastPrinted>
  <dcterms:created xsi:type="dcterms:W3CDTF">2023-08-27T23:15:00Z</dcterms:created>
  <dcterms:modified xsi:type="dcterms:W3CDTF">2023-09-10T13:37:00Z</dcterms:modified>
</cp:coreProperties>
</file>